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37146" w:rsidP="00F37146" w:rsidRDefault="0031332B" w14:paraId="1F83FBD2" w14:textId="61E7A5AD">
      <w:pPr>
        <w:pStyle w:val="Heading1"/>
        <w:spacing w:after="0"/>
      </w:pPr>
      <w:r>
        <w:t>Taller de capacitación técnica 7-1-7:</w:t>
      </w:r>
    </w:p>
    <w:p w:rsidRPr="00504504" w:rsidR="000A6E10" w:rsidP="2626176F" w:rsidRDefault="00B6497C" w14:paraId="200E37D2" w14:textId="6904D5D3">
      <w:pPr>
        <w:pStyle w:val="Heading1"/>
        <w:rPr>
          <w:sz w:val="34"/>
          <w:szCs w:val="34"/>
        </w:rPr>
      </w:pPr>
      <w:r>
        <w:rPr>
          <w:sz w:val="34"/>
        </w:rPr>
        <w:t>Adoptar y usar el enfoque 7-1-7</w:t>
      </w:r>
    </w:p>
    <w:p w:rsidR="00E12921" w:rsidP="2626176F" w:rsidRDefault="0031332B" w14:paraId="79F2E47D" w14:textId="4D1E8A3B">
      <w:pPr>
        <w:pStyle w:val="Heading3"/>
        <w:spacing w:before="0" w:after="0"/>
      </w:pPr>
      <w:r>
        <w:t>DEL [</w:t>
      </w:r>
      <w:r>
        <w:rPr>
          <w:highlight w:val="yellow"/>
        </w:rPr>
        <w:t>fecha</w:t>
      </w:r>
      <w:r>
        <w:t>] AL [</w:t>
      </w:r>
      <w:r>
        <w:rPr>
          <w:highlight w:val="yellow"/>
        </w:rPr>
        <w:t>fecha</w:t>
      </w:r>
      <w:r>
        <w:t>] | [</w:t>
      </w:r>
      <w:r>
        <w:rPr>
          <w:highlight w:val="yellow"/>
        </w:rPr>
        <w:t>hora de inicio</w:t>
      </w:r>
      <w:r>
        <w:t>] – [</w:t>
      </w:r>
      <w:r>
        <w:rPr>
          <w:highlight w:val="yellow"/>
        </w:rPr>
        <w:t>hora de finalización</w:t>
      </w:r>
      <w:r>
        <w:t>] [</w:t>
      </w:r>
      <w:r>
        <w:rPr>
          <w:highlight w:val="yellow"/>
        </w:rPr>
        <w:t>zona horaria</w:t>
      </w:r>
      <w:r>
        <w:t>]</w:t>
      </w:r>
    </w:p>
    <w:p w:rsidR="0031332B" w:rsidP="00BD4252" w:rsidRDefault="0031332B" w14:paraId="069A3D48" w14:textId="7A00C370">
      <w:pPr>
        <w:pStyle w:val="Heading3"/>
        <w:spacing w:before="120" w:after="240"/>
      </w:pPr>
      <w:r>
        <w:t>[</w:t>
      </w:r>
      <w:r>
        <w:rPr>
          <w:highlight w:val="yellow"/>
        </w:rPr>
        <w:t>lugar del taller</w:t>
      </w:r>
      <w:r>
        <w:t>]</w:t>
      </w:r>
    </w:p>
    <w:p w:rsidRPr="00C1308C" w:rsidR="0031332B" w:rsidP="00B7579A" w:rsidRDefault="0031332B" w14:paraId="54544EFE" w14:textId="41BEFE57">
      <w:pPr>
        <w:pStyle w:val="s8"/>
        <w:spacing w:before="0" w:beforeAutospacing="0" w:after="240" w:afterAutospacing="0"/>
        <w:ind w:right="329"/>
        <w:rPr>
          <w:rFonts w:ascii="Arial" w:hAnsi="Arial" w:eastAsia="Arial" w:cs="Arial"/>
          <w:color w:val="000000"/>
          <w:sz w:val="20"/>
          <w:szCs w:val="20"/>
        </w:rPr>
      </w:pPr>
      <w:r>
        <w:rPr>
          <w:rStyle w:val="s7"/>
          <w:rFonts w:ascii="Arial" w:hAnsi="Arial"/>
          <w:color w:val="000000"/>
          <w:sz w:val="20"/>
        </w:rPr>
        <w:t>Gracias por unirse a nosotros para este taller de capacitación técnica de [</w:t>
      </w:r>
      <w:r>
        <w:rPr>
          <w:rStyle w:val="s7"/>
          <w:rFonts w:ascii="Arial" w:hAnsi="Arial"/>
          <w:color w:val="000000"/>
          <w:sz w:val="20"/>
          <w:highlight w:val="yellow"/>
        </w:rPr>
        <w:t>4 días</w:t>
      </w:r>
      <w:r>
        <w:rPr>
          <w:rStyle w:val="s7"/>
          <w:rFonts w:ascii="Arial" w:hAnsi="Arial"/>
          <w:color w:val="000000"/>
          <w:sz w:val="20"/>
        </w:rPr>
        <w:t xml:space="preserve">] sobre el enfoque 7-1-7 para la mejora del desempeño de la detección de brotes, la notificación y la respuesta temprana. </w:t>
      </w:r>
    </w:p>
    <w:p w:rsidRPr="00C1308C" w:rsidR="0031332B" w:rsidP="00B7579A" w:rsidRDefault="00C1308C" w14:paraId="002AA8DB" w14:textId="3BD66422">
      <w:pPr>
        <w:pStyle w:val="s8"/>
        <w:spacing w:before="0" w:beforeAutospacing="0" w:after="240" w:afterAutospacing="0"/>
        <w:ind w:right="-17"/>
        <w:rPr>
          <w:rFonts w:ascii="Arial" w:hAnsi="Arial" w:eastAsia="Arial" w:cs="Arial"/>
          <w:color w:val="000000"/>
          <w:sz w:val="20"/>
          <w:szCs w:val="20"/>
        </w:rPr>
      </w:pPr>
      <w:r>
        <w:rPr>
          <w:rStyle w:val="s7"/>
          <w:rFonts w:ascii="Arial" w:hAnsi="Arial"/>
          <w:color w:val="000000"/>
          <w:sz w:val="20"/>
        </w:rPr>
        <w:t>Durante este taller, les presentaremos el enfoque 7-1-7, incluido su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bookmarkStart w:name="_Int_WwgRSzZz" w:id="0"/>
      <w:bookmarkEnd w:id="0"/>
      <w:r>
        <w:rPr>
          <w:rStyle w:val="s7"/>
          <w:rFonts w:ascii="Arial" w:hAnsi="Arial"/>
          <w:color w:val="000000"/>
          <w:sz w:val="20"/>
        </w:rPr>
        <w:t>papel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r>
        <w:rPr>
          <w:rStyle w:val="s7"/>
          <w:rFonts w:ascii="Arial" w:hAnsi="Arial"/>
          <w:color w:val="000000"/>
          <w:sz w:val="20"/>
        </w:rPr>
        <w:t>central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r>
        <w:rPr>
          <w:rStyle w:val="s7"/>
          <w:rFonts w:ascii="Arial" w:hAnsi="Arial"/>
          <w:color w:val="000000"/>
          <w:sz w:val="20"/>
        </w:rPr>
        <w:t>en</w:t>
      </w:r>
      <w:r>
        <w:rPr>
          <w:rStyle w:val="apple-converted-space"/>
          <w:rFonts w:ascii="Arial" w:hAnsi="Arial"/>
          <w:color w:val="000000"/>
          <w:sz w:val="20"/>
        </w:rPr>
        <w:t> </w:t>
      </w:r>
      <w:r>
        <w:rPr>
          <w:rStyle w:val="s7"/>
          <w:rFonts w:ascii="Arial" w:hAnsi="Arial"/>
          <w:color w:val="000000"/>
          <w:sz w:val="20"/>
        </w:rPr>
        <w:t>las Revisiones de Acción Temprana (EAR) de la Organización Mundial de la Salud; cómo se puede utilizar el 7-1-7 para evaluar los brotes y mejorar el desempeño, y los principios básicos para la implementación efectiva del 7-1-7. También profundizaremos en los pasos clave para usar el 7-1-7 de forma rutinaria y en cómo adoptar de forma sistemática el 7-1-7. Este taller interactivo incluirá charlas cortas, actividades prácticas, sesiones de preguntas y respuestas y debates.</w:t>
      </w:r>
    </w:p>
    <w:p w:rsidRPr="00182124" w:rsidR="00E12921" w:rsidP="0F2A810B" w:rsidRDefault="0031332B" w14:paraId="76347ED3" w14:textId="7FB4FFAB">
      <w:pPr>
        <w:pStyle w:val="Heading2"/>
      </w:pPr>
      <w:r>
        <w:t>Objetivos de aprendizaje</w:t>
      </w:r>
    </w:p>
    <w:p w:rsidRPr="006B03C9" w:rsidR="006B03C9" w:rsidP="006B03C9" w:rsidRDefault="006B03C9" w14:paraId="0BABA081" w14:noSpellErr="1" w14:textId="74B6C264">
      <w:pPr>
        <w:pStyle w:val="BodyText"/>
        <w:numPr>
          <w:ilvl w:val="0"/>
          <w:numId w:val="46"/>
        </w:numPr>
        <w:spacing w:after="0" w:line="240" w:lineRule="auto"/>
        <w:rPr/>
      </w:pPr>
      <w:r w:rsidR="006B03C9">
        <w:rPr/>
        <w:t>Comprender el objetivo 7-1-7</w:t>
      </w:r>
      <w:r w:rsidR="1E6B9D0E">
        <w:rPr/>
        <w:t xml:space="preserve">, </w:t>
      </w:r>
      <w:r w:rsidR="006B03C9">
        <w:rPr/>
        <w:t xml:space="preserve">el enfoque de mejora </w:t>
      </w:r>
      <w:r w:rsidR="47D1192F">
        <w:rPr/>
        <w:t>continua</w:t>
      </w:r>
      <w:r w:rsidR="47D1192F">
        <w:rPr/>
        <w:t xml:space="preserve"> </w:t>
      </w:r>
      <w:r w:rsidR="006B03C9">
        <w:rPr/>
        <w:t>del desempeño y las revisiones de acción temprana para la detección, notificación y respuesta de brotes.</w:t>
      </w:r>
    </w:p>
    <w:p w:rsidRPr="006B03C9" w:rsidR="006B03C9" w:rsidP="006B03C9" w:rsidRDefault="006B03C9" w14:paraId="538ED9D1" w14:noSpellErr="1" w14:textId="04B067CF">
      <w:pPr>
        <w:pStyle w:val="BodyText"/>
        <w:numPr>
          <w:ilvl w:val="0"/>
          <w:numId w:val="46"/>
        </w:numPr>
        <w:spacing w:after="0" w:line="240" w:lineRule="auto"/>
        <w:rPr/>
      </w:pPr>
      <w:r w:rsidR="006B03C9">
        <w:rPr/>
        <w:t xml:space="preserve">Explicar cómo el enfoque 7-1-7 impulsa la </w:t>
      </w:r>
      <w:r w:rsidR="5842E5B3">
        <w:rPr/>
        <w:t>mejora continua</w:t>
      </w:r>
      <w:r w:rsidR="5842E5B3">
        <w:rPr/>
        <w:t xml:space="preserve"> </w:t>
      </w:r>
      <w:r w:rsidR="006B03C9">
        <w:rPr/>
        <w:t>del desempeño de los sistemas de brotes.</w:t>
      </w:r>
    </w:p>
    <w:p w:rsidRPr="006B03C9" w:rsidR="006B03C9" w:rsidP="006B03C9" w:rsidRDefault="006B03C9" w14:paraId="2A46FBAC" w14:noSpellErr="1" w14:textId="49A018E3">
      <w:pPr>
        <w:pStyle w:val="BodyText"/>
        <w:numPr>
          <w:ilvl w:val="0"/>
          <w:numId w:val="46"/>
        </w:numPr>
        <w:spacing w:after="0" w:line="240" w:lineRule="auto"/>
        <w:rPr/>
      </w:pPr>
      <w:r w:rsidR="006B03C9">
        <w:rPr/>
        <w:t>Identificar oportunidades y desafíos para apoyar la concientización, la adopción y el uso del enfoque 7-1-7</w:t>
      </w:r>
    </w:p>
    <w:p w:rsidRPr="006B03C9" w:rsidR="006B03C9" w:rsidP="006B03C9" w:rsidRDefault="006B03C9" w14:paraId="0031B9AC" w14:noSpellErr="1" w14:textId="2AA80261">
      <w:pPr>
        <w:pStyle w:val="BodyText"/>
        <w:numPr>
          <w:ilvl w:val="0"/>
          <w:numId w:val="46"/>
        </w:numPr>
        <w:spacing w:after="0" w:line="240" w:lineRule="auto"/>
        <w:rPr/>
      </w:pPr>
      <w:r w:rsidR="006B03C9">
        <w:rPr/>
        <w:t>Aplicar pasos clave y prácticas modelo para apoyar la adopción del enfoque 7-1-7 y su uso en todos los programas y contextos</w:t>
      </w:r>
      <w:r w:rsidR="3E0D6438">
        <w:rPr/>
        <w:t xml:space="preserve"> pertinentes</w:t>
      </w:r>
      <w:r w:rsidR="006B03C9">
        <w:rPr/>
        <w:t>.</w:t>
      </w:r>
    </w:p>
    <w:p w:rsidRPr="006B03C9" w:rsidR="006B03C9" w:rsidP="006B03C9" w:rsidRDefault="006B03C9" w14:paraId="0EACBA34" w14:textId="3FC96CBE">
      <w:pPr>
        <w:pStyle w:val="BodyText"/>
        <w:numPr>
          <w:ilvl w:val="0"/>
          <w:numId w:val="46"/>
        </w:numPr>
        <w:spacing w:after="0" w:line="240" w:lineRule="auto"/>
      </w:pPr>
      <w:r>
        <w:t>Desarrollar un plan para la adopción y el uso rutinario del objetivo 7-1-7 en su país o jurisdicción</w:t>
      </w:r>
    </w:p>
    <w:p w:rsidR="00E12921" w:rsidP="0F2A810B" w:rsidRDefault="00E12921" w14:paraId="505CBD98" w14:textId="62233B2F">
      <w:pPr>
        <w:pStyle w:val="Heading2"/>
      </w:pPr>
      <w:r>
        <w:t>Programa</w:t>
      </w:r>
    </w:p>
    <w:p w:rsidRPr="0015403B" w:rsidR="0015403B" w:rsidP="00BD4252" w:rsidRDefault="0015403B" w14:paraId="15565A83" w14:textId="54861EA5">
      <w:pPr>
        <w:pStyle w:val="Heading5"/>
      </w:pPr>
      <w:r>
        <w:t>Día 1 [</w:t>
      </w:r>
      <w:r>
        <w:rPr>
          <w:highlight w:val="yellow"/>
        </w:rPr>
        <w:t>09:00 a 17:00</w:t>
      </w:r>
      <w:r>
        <w:t>]</w:t>
      </w:r>
    </w:p>
    <w:tbl>
      <w:tblPr>
        <w:tblStyle w:val="RTSLTableHeading"/>
        <w:tblW w:w="9874" w:type="dxa"/>
        <w:tblBorders>
          <w:top w:val="single" w:color="ABB8C3" w:themeColor="accent4" w:sz="4" w:space="0"/>
          <w:left w:val="single" w:color="ABB8C3" w:themeColor="accent4" w:sz="4" w:space="0"/>
          <w:bottom w:val="single" w:color="ABB8C3" w:themeColor="accent4" w:sz="4" w:space="0"/>
          <w:right w:val="single" w:color="ABB8C3" w:themeColor="accent4" w:sz="4" w:space="0"/>
          <w:insideH w:val="single" w:color="ABB8C3" w:themeColor="accent4" w:sz="4" w:space="0"/>
          <w:insideV w:val="single" w:color="ABB8C3" w:themeColor="accent4" w:sz="4" w:space="0"/>
        </w:tblBorders>
        <w:tblLook w:val="04A0" w:firstRow="1" w:lastRow="0" w:firstColumn="1" w:lastColumn="0" w:noHBand="0" w:noVBand="1"/>
      </w:tblPr>
      <w:tblGrid>
        <w:gridCol w:w="4390"/>
        <w:gridCol w:w="5484"/>
      </w:tblGrid>
      <w:tr w:rsidRPr="003B477D" w:rsidR="0029252B" w:rsidTr="25C8C60E" w14:paraId="0D102C16" w14:textId="62F33F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3BB041" w:themeFill="accent1"/>
            <w:tcMar/>
            <w:hideMark/>
          </w:tcPr>
          <w:p w:rsidRPr="003B477D" w:rsidR="0029252B" w:rsidP="00166A2D" w:rsidRDefault="0031332B" w14:paraId="28277715" w14:textId="6AD3DA3D">
            <w:pPr>
              <w:spacing w:before="80" w:after="80"/>
              <w:rPr>
                <w:rFonts w:ascii="Arial" w:hAnsi="Arial" w:eastAsia="Arial" w:cs="Arial"/>
                <w:b w:val="0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Por la mañana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shd w:val="clear" w:color="auto" w:fill="3BB041" w:themeFill="accent1"/>
            <w:tcMar/>
          </w:tcPr>
          <w:p w:rsidRPr="003B477D" w:rsidR="0029252B" w:rsidP="00166A2D" w:rsidRDefault="0031332B" w14:paraId="28DF87B3" w14:textId="0CA0B007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Por la tarde</w:t>
            </w:r>
          </w:p>
        </w:tc>
      </w:tr>
      <w:tr w:rsidRPr="003B477D" w:rsidR="00C1308C" w:rsidTr="25C8C60E" w14:paraId="2723D6BF" w14:textId="5F6C54D5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auto"/>
            <w:tcMar/>
          </w:tcPr>
          <w:p w:rsidRPr="00BD4252" w:rsidR="00C1308C" w:rsidP="25C8C60E" w:rsidRDefault="00C1308C" w14:paraId="63469DE2" w14:noSpellErr="1" w14:textId="008A76FB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18"/>
                <w:szCs w:val="18"/>
              </w:rPr>
            </w:pP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 xml:space="preserve">1. Inscripción </w:t>
            </w:r>
            <w:r w:rsidRPr="25C8C60E" w:rsidR="055B5E68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 xml:space="preserve"> y registro de participantes </w:t>
            </w: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>(</w:t>
            </w: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  <w:highlight w:val="yellow"/>
              </w:rPr>
              <w:t>08:30 a 09:00</w:t>
            </w: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tcMar/>
          </w:tcPr>
          <w:p w:rsidRPr="00BD4252" w:rsidR="00C1308C" w:rsidP="00166A2D" w:rsidRDefault="00C1308C" w14:paraId="59FF61B8" w14:textId="1E50B4BF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>7. Lista de preguntas pendientes/preguntas y respuestas</w:t>
            </w:r>
          </w:p>
        </w:tc>
      </w:tr>
      <w:tr w:rsidRPr="003B477D" w:rsidR="00C1308C" w:rsidTr="25C8C60E" w14:paraId="1CD7F904" w14:textId="38FFDC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EDF3F7" w:themeFill="background2"/>
            <w:tcMar/>
            <w:hideMark/>
          </w:tcPr>
          <w:p w:rsidRPr="00BD4252" w:rsidR="00C1308C" w:rsidP="00166A2D" w:rsidRDefault="00C1308C" w14:paraId="5575A216" w14:textId="37154FD6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18"/>
                <w:szCs w:val="21"/>
              </w:rPr>
            </w:pPr>
            <w:r w:rsidRPr="00BD4252">
              <w:rPr>
                <w:rFonts w:ascii="Arial" w:hAnsi="Arial"/>
                <w:b w:val="0"/>
                <w:color w:val="auto"/>
                <w:sz w:val="18"/>
                <w:szCs w:val="21"/>
              </w:rPr>
              <w:t xml:space="preserve">2. Bienvenida y objetivos de aprendizaje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shd w:val="clear" w:color="auto" w:fill="EDF3F7" w:themeFill="background2"/>
            <w:tcMar/>
          </w:tcPr>
          <w:p w:rsidRPr="00BD4252" w:rsidR="00C1308C" w:rsidP="00166A2D" w:rsidRDefault="00C1308C" w14:paraId="4AA7B714" w14:textId="74E806F6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 xml:space="preserve">8. </w:t>
            </w:r>
            <w:r w:rsidRPr="00BD4252">
              <w:rPr>
                <w:rFonts w:ascii="Arial" w:hAnsi="Arial"/>
                <w:sz w:val="18"/>
                <w:szCs w:val="21"/>
                <w:highlight w:val="yellow"/>
              </w:rPr>
              <w:t>[Debate en grupo o presentación – sustituir por un texto adaptado</w:t>
            </w:r>
            <w:r w:rsidRPr="00BD4252">
              <w:rPr>
                <w:rFonts w:ascii="Arial" w:hAnsi="Arial"/>
                <w:sz w:val="18"/>
                <w:szCs w:val="21"/>
              </w:rPr>
              <w:t>]</w:t>
            </w:r>
          </w:p>
        </w:tc>
      </w:tr>
      <w:tr w:rsidRPr="003B477D" w:rsidR="00C1308C" w:rsidTr="25C8C60E" w14:paraId="52B2204F" w14:textId="787F58DA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auto"/>
            <w:tcMar/>
            <w:hideMark/>
          </w:tcPr>
          <w:p w:rsidRPr="00BD4252" w:rsidR="00C1308C" w:rsidP="00166A2D" w:rsidRDefault="00C1308C" w14:paraId="49300810" w14:textId="54CC08F5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18"/>
                <w:szCs w:val="21"/>
              </w:rPr>
            </w:pPr>
            <w:r w:rsidRPr="00BD4252">
              <w:rPr>
                <w:rFonts w:ascii="Arial" w:hAnsi="Arial"/>
                <w:b w:val="0"/>
                <w:color w:val="auto"/>
                <w:sz w:val="18"/>
                <w:szCs w:val="21"/>
              </w:rPr>
              <w:t xml:space="preserve">3. Introducción al 7-1-7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tcMar/>
          </w:tcPr>
          <w:p w:rsidRPr="00BD4252" w:rsidR="00C1308C" w:rsidP="00166A2D" w:rsidRDefault="00C1308C" w14:paraId="48809888" w14:textId="1E5D8DE0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>9. Cómo 7-1-7 crea el cambio + principios básicos</w:t>
            </w:r>
          </w:p>
        </w:tc>
      </w:tr>
      <w:tr w:rsidRPr="003B477D" w:rsidR="00C1308C" w:rsidTr="25C8C60E" w14:paraId="6210C5FD" w14:textId="5730AF3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EDF3F7" w:themeFill="background2"/>
            <w:tcMar/>
            <w:hideMark/>
          </w:tcPr>
          <w:p w:rsidRPr="00BD4252" w:rsidR="00C1308C" w:rsidP="25C8C60E" w:rsidRDefault="00C1308C" w14:paraId="6CA070B5" w14:noSpellErr="1" w14:textId="5D4E2F49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18"/>
                <w:szCs w:val="18"/>
              </w:rPr>
            </w:pP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 xml:space="preserve">4. </w:t>
            </w:r>
            <w:r w:rsidRPr="25C8C60E" w:rsidR="5F025DD1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>Receso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shd w:val="clear" w:color="auto" w:fill="EDF3F7" w:themeFill="background2"/>
            <w:tcMar/>
          </w:tcPr>
          <w:p w:rsidRPr="00BD4252" w:rsidR="00C1308C" w:rsidP="00166A2D" w:rsidRDefault="00C1308C" w14:paraId="01BDC279" w14:noSpellErr="1" w14:textId="74FF3C6F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18"/>
              </w:rPr>
            </w:pPr>
            <w:r w:rsidRPr="25C8C60E" w:rsidR="00C1308C">
              <w:rPr>
                <w:rFonts w:ascii="Arial" w:hAnsi="Arial"/>
                <w:sz w:val="18"/>
                <w:szCs w:val="18"/>
              </w:rPr>
              <w:t xml:space="preserve">10. </w:t>
            </w:r>
            <w:r w:rsidRPr="25C8C60E" w:rsidR="1D182B70">
              <w:rPr>
                <w:rFonts w:ascii="Arial" w:hAnsi="Arial"/>
                <w:sz w:val="18"/>
                <w:szCs w:val="18"/>
              </w:rPr>
              <w:t>Receso</w:t>
            </w:r>
          </w:p>
        </w:tc>
      </w:tr>
      <w:tr w:rsidRPr="003B477D" w:rsidR="00C1308C" w:rsidTr="25C8C60E" w14:paraId="0F42086C" w14:textId="040933EE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auto"/>
            <w:tcMar/>
            <w:hideMark/>
          </w:tcPr>
          <w:p w:rsidRPr="00BD4252" w:rsidR="00C1308C" w:rsidP="25C8C60E" w:rsidRDefault="00C1308C" w14:paraId="64C5B1C7" w14:noSpellErr="1" w14:textId="46831530">
            <w:pPr>
              <w:spacing w:before="80" w:after="80"/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</w:pP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>5. Ejercicio d</w:t>
            </w:r>
            <w:r w:rsidRPr="25C8C60E" w:rsidR="4C023344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>e revisión de escenario ficticio</w:t>
            </w:r>
            <w:r w:rsidRPr="25C8C60E" w:rsidR="00C1308C">
              <w:rPr>
                <w:rFonts w:ascii="Arial" w:hAnsi="Arial"/>
                <w:b w:val="0"/>
                <w:bCs w:val="0"/>
                <w:color w:val="auto"/>
                <w:sz w:val="18"/>
                <w:szCs w:val="18"/>
              </w:rPr>
              <w:t xml:space="preserve"> 7-1-7 (actividad)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tcMar/>
          </w:tcPr>
          <w:p w:rsidRPr="00BD4252" w:rsidR="00C1308C" w:rsidP="00166A2D" w:rsidRDefault="00C1308C" w14:paraId="7019E72F" w14:textId="576680C4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>11. Uso del enfoque 7-1-7 para brotes únicos y múltiples de una enfermedad</w:t>
            </w:r>
          </w:p>
        </w:tc>
      </w:tr>
      <w:tr w:rsidRPr="003B477D" w:rsidR="00C1308C" w:rsidTr="25C8C60E" w14:paraId="3CEF92B4" w14:textId="164B9A6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EDF3F7" w:themeFill="background2"/>
            <w:tcMar/>
          </w:tcPr>
          <w:p w:rsidRPr="00BD4252" w:rsidR="00C1308C" w:rsidP="00166A2D" w:rsidRDefault="00C1308C" w14:paraId="7009A443" w14:textId="76544658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18"/>
                <w:szCs w:val="21"/>
              </w:rPr>
            </w:pPr>
            <w:r w:rsidRPr="00BD4252">
              <w:rPr>
                <w:rFonts w:ascii="Arial" w:hAnsi="Arial"/>
                <w:b w:val="0"/>
                <w:color w:val="auto"/>
                <w:sz w:val="18"/>
                <w:szCs w:val="21"/>
              </w:rPr>
              <w:t>6. Almuerzo (</w:t>
            </w:r>
            <w:r w:rsidRPr="00BD4252">
              <w:rPr>
                <w:rFonts w:ascii="Arial" w:hAnsi="Arial"/>
                <w:b w:val="0"/>
                <w:color w:val="auto"/>
                <w:sz w:val="18"/>
                <w:szCs w:val="21"/>
                <w:highlight w:val="yellow"/>
              </w:rPr>
              <w:t>12:00 a 13:00</w:t>
            </w:r>
            <w:r w:rsidRPr="00BD4252">
              <w:rPr>
                <w:rFonts w:ascii="Arial" w:hAnsi="Arial"/>
                <w:b w:val="0"/>
                <w:color w:val="auto"/>
                <w:sz w:val="18"/>
                <w:szCs w:val="21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shd w:val="clear" w:color="auto" w:fill="EDF3F7" w:themeFill="background2"/>
            <w:tcMar/>
            <w:vAlign w:val="center"/>
          </w:tcPr>
          <w:p w:rsidRPr="00BD4252" w:rsidR="00C1308C" w:rsidP="00166A2D" w:rsidRDefault="00C1308C" w14:paraId="6D6E03B4" w14:textId="63D7D6AB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>12. Enfoque 7-1-7 y brotes en las noticias (actividad)</w:t>
            </w:r>
          </w:p>
        </w:tc>
      </w:tr>
      <w:tr w:rsidRPr="003B477D" w:rsidR="00A110DD" w:rsidTr="25C8C60E" w14:paraId="00BA203E" w14:textId="3D8C48C9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 w:val="restart"/>
            <w:shd w:val="clear" w:color="auto" w:fill="auto"/>
            <w:tcMar/>
          </w:tcPr>
          <w:p w:rsidRPr="00BD4252" w:rsidR="00A110DD" w:rsidP="00166A2D" w:rsidRDefault="00A110DD" w14:paraId="71024FBE" w14:textId="42C5FCFB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18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tcMar/>
            <w:vAlign w:val="center"/>
          </w:tcPr>
          <w:p w:rsidRPr="00BD4252" w:rsidR="00A110DD" w:rsidP="00166A2D" w:rsidRDefault="00A110DD" w14:paraId="49D12D4C" w14:textId="3FCD5F7F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>13. Lista de preguntas pendientes/preguntas y respuestas</w:t>
            </w:r>
          </w:p>
        </w:tc>
      </w:tr>
      <w:tr w:rsidRPr="003B477D" w:rsidR="00A110DD" w:rsidTr="25C8C60E" w14:paraId="5075D62B" w14:textId="31BEC1A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tcMar/>
          </w:tcPr>
          <w:p w:rsidRPr="00BD4252" w:rsidR="00A110DD" w:rsidP="00166A2D" w:rsidRDefault="00A110DD" w14:paraId="07472C29" w14:textId="4086F4DD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18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shd w:val="clear" w:color="auto" w:fill="EDF3F7" w:themeFill="background2"/>
            <w:tcMar/>
            <w:vAlign w:val="center"/>
          </w:tcPr>
          <w:p w:rsidRPr="00BD4252" w:rsidR="00A110DD" w:rsidP="00166A2D" w:rsidRDefault="00A110DD" w14:paraId="7E172D6E" w14:noSpellErr="1" w14:textId="1A66D2F5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18"/>
              </w:rPr>
            </w:pPr>
            <w:r w:rsidRPr="25C8C60E" w:rsidR="1C00227A">
              <w:rPr>
                <w:rFonts w:ascii="Arial" w:hAnsi="Arial"/>
                <w:sz w:val="18"/>
                <w:szCs w:val="18"/>
              </w:rPr>
              <w:t xml:space="preserve">14. </w:t>
            </w:r>
            <w:r w:rsidRPr="25C8C60E" w:rsidR="488BF99C">
              <w:rPr>
                <w:rFonts w:ascii="Arial" w:hAnsi="Arial"/>
                <w:sz w:val="18"/>
                <w:szCs w:val="18"/>
              </w:rPr>
              <w:t>Plenaria</w:t>
            </w:r>
          </w:p>
        </w:tc>
      </w:tr>
      <w:tr w:rsidRPr="003B477D" w:rsidR="00A110DD" w:rsidTr="25C8C60E" w14:paraId="43D91E52" w14:textId="0C77B87E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tcMar/>
          </w:tcPr>
          <w:p w:rsidRPr="00BD4252" w:rsidR="00A110DD" w:rsidP="00166A2D" w:rsidRDefault="00A110DD" w14:paraId="249D5BD7" w14:textId="146C874C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18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tcMar/>
            <w:vAlign w:val="center"/>
          </w:tcPr>
          <w:p w:rsidRPr="00BD4252" w:rsidR="00A110DD" w:rsidP="00166A2D" w:rsidRDefault="00A110DD" w14:paraId="67ED8260" w14:noSpellErr="1" w14:textId="1E7F7ABC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18"/>
              </w:rPr>
            </w:pPr>
            <w:r w:rsidRPr="25C8C60E" w:rsidR="1C00227A">
              <w:rPr>
                <w:rFonts w:ascii="Arial" w:hAnsi="Arial"/>
                <w:sz w:val="18"/>
                <w:szCs w:val="18"/>
              </w:rPr>
              <w:t xml:space="preserve">15. Acerca </w:t>
            </w:r>
            <w:r w:rsidRPr="25C8C60E" w:rsidR="2C31F9AF">
              <w:rPr>
                <w:rFonts w:ascii="Arial" w:hAnsi="Arial"/>
                <w:sz w:val="18"/>
                <w:szCs w:val="18"/>
              </w:rPr>
              <w:t>de la</w:t>
            </w:r>
            <w:r w:rsidRPr="25C8C60E" w:rsidR="2C31F9AF">
              <w:rPr>
                <w:rFonts w:ascii="Arial" w:hAnsi="Arial"/>
                <w:sz w:val="18"/>
                <w:szCs w:val="18"/>
              </w:rPr>
              <w:t xml:space="preserve"> Alianza </w:t>
            </w:r>
            <w:r w:rsidRPr="25C8C60E" w:rsidR="1C00227A">
              <w:rPr>
                <w:rFonts w:ascii="Arial" w:hAnsi="Arial"/>
                <w:sz w:val="18"/>
                <w:szCs w:val="18"/>
              </w:rPr>
              <w:t xml:space="preserve">7-1-7 </w:t>
            </w:r>
          </w:p>
        </w:tc>
      </w:tr>
      <w:tr w:rsidRPr="003B477D" w:rsidR="00A110DD" w:rsidTr="25C8C60E" w14:paraId="3BC402DC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tcMar/>
          </w:tcPr>
          <w:p w:rsidRPr="00BD4252" w:rsidR="00A110DD" w:rsidP="00166A2D" w:rsidRDefault="00A110DD" w14:paraId="2327CB15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sz w:val="18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5484" w:type="dxa"/>
            <w:shd w:val="clear" w:color="auto" w:fill="EDF3F7" w:themeFill="background2"/>
            <w:tcMar/>
            <w:vAlign w:val="center"/>
          </w:tcPr>
          <w:p w:rsidRPr="00BD4252" w:rsidR="00A110DD" w:rsidP="00166A2D" w:rsidRDefault="00A110DD" w14:paraId="48A6A2E5" w14:textId="575AF8ED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18"/>
                <w:szCs w:val="21"/>
              </w:rPr>
            </w:pPr>
            <w:r w:rsidRPr="00BD4252">
              <w:rPr>
                <w:rFonts w:ascii="Arial" w:hAnsi="Arial"/>
                <w:sz w:val="18"/>
                <w:szCs w:val="21"/>
              </w:rPr>
              <w:t xml:space="preserve">16. Cierre </w:t>
            </w:r>
          </w:p>
        </w:tc>
      </w:tr>
    </w:tbl>
    <w:p w:rsidR="00BD4252" w:rsidP="00BD4252" w:rsidRDefault="00BD4252" w14:paraId="1D75DE93" w14:textId="77777777">
      <w:pPr>
        <w:pStyle w:val="Heading5"/>
      </w:pPr>
    </w:p>
    <w:p w:rsidR="00BD4252" w:rsidRDefault="00BD4252" w14:paraId="698B4A5F" w14:textId="77777777">
      <w:pPr>
        <w:rPr>
          <w:rFonts w:ascii="Arial" w:hAnsi="Arial" w:cs="Arial"/>
          <w:b/>
          <w:color w:val="618393" w:themeColor="text2"/>
          <w:sz w:val="20"/>
          <w:szCs w:val="18"/>
        </w:rPr>
      </w:pPr>
      <w:r>
        <w:br w:type="page"/>
      </w:r>
    </w:p>
    <w:p w:rsidRPr="0015403B" w:rsidR="00DD4D01" w:rsidP="00BD4252" w:rsidRDefault="00DD4D01" w14:paraId="5F8153FE" w14:textId="4DE872DC">
      <w:pPr>
        <w:pStyle w:val="Heading5"/>
      </w:pPr>
      <w:r>
        <w:lastRenderedPageBreak/>
        <w:t>Día 2 [</w:t>
      </w:r>
      <w:r>
        <w:rPr>
          <w:highlight w:val="yellow"/>
        </w:rPr>
        <w:t>09:00 a 17:00</w:t>
      </w:r>
      <w:r>
        <w:t>]</w:t>
      </w:r>
    </w:p>
    <w:tbl>
      <w:tblPr>
        <w:tblStyle w:val="RTSLTableHeading"/>
        <w:tblW w:w="9874" w:type="dxa"/>
        <w:tblBorders>
          <w:top w:val="single" w:color="ABB8C3" w:themeColor="accent4" w:sz="4" w:space="0"/>
          <w:left w:val="single" w:color="ABB8C3" w:themeColor="accent4" w:sz="4" w:space="0"/>
          <w:bottom w:val="single" w:color="ABB8C3" w:themeColor="accent4" w:sz="4" w:space="0"/>
          <w:right w:val="single" w:color="ABB8C3" w:themeColor="accent4" w:sz="4" w:space="0"/>
          <w:insideH w:val="single" w:color="ABB8C3" w:themeColor="accent4" w:sz="4" w:space="0"/>
          <w:insideV w:val="single" w:color="ABB8C3" w:themeColor="accent4" w:sz="4" w:space="0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Pr="003B477D" w:rsidR="00DB4D74" w:rsidTr="25C8C60E" w14:paraId="34E9DF71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tcMar/>
            <w:hideMark/>
          </w:tcPr>
          <w:p w:rsidRPr="003B477D" w:rsidR="00DB4D74" w:rsidP="00166A2D" w:rsidRDefault="00DB4D74" w14:paraId="33164D3C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mañana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3BB041" w:themeFill="accent1"/>
            <w:tcMar/>
          </w:tcPr>
          <w:p w:rsidRPr="003B477D" w:rsidR="00DB4D74" w:rsidP="00166A2D" w:rsidRDefault="00DB4D74" w14:paraId="799DC70B" w14:textId="77777777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tarde</w:t>
            </w:r>
          </w:p>
        </w:tc>
      </w:tr>
      <w:tr w:rsidRPr="003B477D" w:rsidR="00DB4D74" w:rsidTr="25C8C60E" w14:paraId="4691898A" w14:textId="77777777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DB4D74" w:rsidP="25C8C60E" w:rsidRDefault="00DB4D74" w14:paraId="0B2DC1DA" w14:noSpellErr="1" w14:textId="61CF457B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59CF8D9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1. Inscripción </w:t>
            </w:r>
            <w:r w:rsidRPr="25C8C60E" w:rsidR="5EBBC228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y registro de participantes </w:t>
            </w:r>
            <w:r w:rsidRPr="25C8C60E" w:rsidR="59CF8D9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(</w:t>
            </w:r>
            <w:r w:rsidRPr="25C8C60E" w:rsidR="59CF8D9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highlight w:val="yellow"/>
              </w:rPr>
              <w:t>08:30 a 09:00</w:t>
            </w:r>
            <w:r w:rsidRPr="25C8C60E" w:rsidR="59CF8D9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Pr="0029252B" w:rsidR="00DB4D74" w:rsidP="00166A2D" w:rsidRDefault="0092030C" w14:paraId="75728CD4" w14:textId="76D8465B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9. Lista de preguntas pendientes/preguntas y respuestas</w:t>
            </w:r>
          </w:p>
        </w:tc>
      </w:tr>
      <w:tr w:rsidRPr="003B477D" w:rsidR="00DB4D74" w:rsidTr="25C8C60E" w14:paraId="5A348B82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  <w:hideMark/>
          </w:tcPr>
          <w:p w:rsidRPr="00260B72" w:rsidR="00DB4D74" w:rsidP="25C8C60E" w:rsidRDefault="00DB4D74" w14:paraId="58565BF5" w14:noSpellErr="1" w14:textId="3B6E3D3D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59CF8D99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2. Bienvenid</w:t>
            </w:r>
            <w:r w:rsidRPr="25C8C60E" w:rsidR="7869FF9D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</w:tcPr>
          <w:p w:rsidRPr="0029252B" w:rsidR="00DB4D74" w:rsidP="00166A2D" w:rsidRDefault="00256A78" w14:paraId="0412A445" w14:textId="676FD38A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10. Paso 3: Determinar las medidas inmediatas y a largo plazo</w:t>
            </w:r>
          </w:p>
        </w:tc>
      </w:tr>
      <w:tr w:rsidRPr="003B477D" w:rsidR="00DB4D74" w:rsidTr="25C8C60E" w14:paraId="1FEA58D1" w14:textId="77777777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  <w:hideMark/>
          </w:tcPr>
          <w:p w:rsidRPr="00260B72" w:rsidR="00DB4D74" w:rsidP="00166A2D" w:rsidRDefault="00DB4D74" w14:paraId="2CD8ED05" w14:textId="1D380EA7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3. Lista de preguntas pendientes/preguntas y respuestas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Pr="0029252B" w:rsidR="00DB4D74" w:rsidP="00166A2D" w:rsidRDefault="7873B122" w14:paraId="190996C9" w14:textId="729FA7AB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11. Actividad: aplicar 7-1-7 a su propio evento</w:t>
            </w:r>
          </w:p>
        </w:tc>
      </w:tr>
      <w:tr w:rsidRPr="003B477D" w:rsidR="00DB4D74" w:rsidTr="25C8C60E" w14:paraId="3F67CC97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  <w:hideMark/>
          </w:tcPr>
          <w:p w:rsidRPr="00260B72" w:rsidR="00DB4D74" w:rsidP="00166A2D" w:rsidRDefault="00DB4D74" w14:paraId="7C5DFB73" w14:textId="11A41C66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4. Introducción al 7-1-7 para la mejora del desempeño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</w:tcPr>
          <w:p w:rsidRPr="0029252B" w:rsidR="00DB4D74" w:rsidP="00166A2D" w:rsidRDefault="7873B122" w14:paraId="3C846D74" w14:textId="034DA2A5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12. </w:t>
            </w:r>
            <w:r>
              <w:rPr>
                <w:rFonts w:ascii="Arial" w:hAnsi="Arial"/>
                <w:sz w:val="20"/>
                <w:highlight w:val="yellow"/>
              </w:rPr>
              <w:t>[Debate o actividad en grupo: presentar los resultados de 7-1-7 a las partes interesadas]</w:t>
            </w:r>
          </w:p>
        </w:tc>
      </w:tr>
      <w:tr w:rsidRPr="003B477D" w:rsidR="008C2559" w:rsidTr="25C8C60E" w14:paraId="0F1665CC" w14:textId="7777777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  <w:hideMark/>
          </w:tcPr>
          <w:p w:rsidRPr="00C1308C" w:rsidR="008C2559" w:rsidP="00166A2D" w:rsidRDefault="72691954" w14:paraId="0C208158" w14:textId="774CE3D0">
            <w:pPr>
              <w:spacing w:before="80" w:after="80"/>
              <w:rPr>
                <w:rFonts w:ascii="Arial" w:hAnsi="Arial" w:eastAsia="Arial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5. Paso 1: Recopilar datos de puntualidad y calcular el desempeño de 7-1-7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  <w:vAlign w:val="center"/>
          </w:tcPr>
          <w:p w:rsidRPr="00C1308C" w:rsidR="008C2559" w:rsidP="00166A2D" w:rsidRDefault="008C2559" w14:paraId="560EC131" w14:textId="2DEBEBF9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13. Cierre </w:t>
            </w:r>
          </w:p>
        </w:tc>
      </w:tr>
      <w:tr w:rsidRPr="003B477D" w:rsidR="00A110DD" w:rsidTr="25C8C60E" w14:paraId="0B55B37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</w:tcPr>
          <w:p w:rsidRPr="00C1308C" w:rsidR="00A110DD" w:rsidP="25C8C60E" w:rsidRDefault="00A110DD" w14:paraId="694BF349" w14:noSpellErr="1" w14:textId="4705AAD7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1C00227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6. </w:t>
            </w:r>
            <w:r w:rsidRPr="25C8C60E" w:rsidR="6B56854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Receso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vMerge w:val="restart"/>
            <w:shd w:val="clear" w:color="auto" w:fill="FFFFFF" w:themeFill="background1"/>
            <w:tcMar/>
            <w:vAlign w:val="center"/>
          </w:tcPr>
          <w:p w:rsidRPr="0029252B" w:rsidR="00A110DD" w:rsidP="00166A2D" w:rsidRDefault="00A110DD" w14:paraId="21C12FDB" w14:textId="022C0681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3B477D" w:rsidR="00A110DD" w:rsidTr="25C8C60E" w14:paraId="6025E610" w14:textId="77777777">
        <w:trPr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A110DD" w:rsidP="00166A2D" w:rsidRDefault="00A110DD" w14:paraId="71D2739B" w14:textId="47C5E681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7. Paso 2: Identificar los cuellos de botella y facilitadores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vMerge/>
            <w:tcMar/>
            <w:vAlign w:val="center"/>
          </w:tcPr>
          <w:p w:rsidRPr="0029252B" w:rsidR="00A110DD" w:rsidP="00166A2D" w:rsidRDefault="00A110DD" w14:paraId="31A9F4ED" w14:textId="6E022E2B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3B477D" w:rsidR="00A110DD" w:rsidTr="25C8C60E" w14:paraId="765A39DB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</w:tcPr>
          <w:p w:rsidRPr="00260B72" w:rsidR="00A110DD" w:rsidP="00166A2D" w:rsidRDefault="00A110DD" w14:paraId="28F7D5F8" w14:textId="4C0FD4BC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8. Almuerzo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12:00 a 13:00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vMerge/>
            <w:tcMar/>
            <w:vAlign w:val="center"/>
          </w:tcPr>
          <w:p w:rsidRPr="0029252B" w:rsidR="00A110DD" w:rsidP="00166A2D" w:rsidRDefault="00A110DD" w14:paraId="46D862FC" w14:textId="64B22760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66A2D" w:rsidP="00BD4252" w:rsidRDefault="00166A2D" w14:paraId="7E9501DD" w14:textId="77777777">
      <w:pPr>
        <w:pStyle w:val="Heading5"/>
      </w:pPr>
    </w:p>
    <w:p w:rsidRPr="0015403B" w:rsidR="00B933AE" w:rsidP="00BD4252" w:rsidRDefault="00B933AE" w14:paraId="624CB4FE" w14:textId="5CA9F125">
      <w:pPr>
        <w:pStyle w:val="Heading5"/>
      </w:pPr>
      <w:r>
        <w:t>Día 3 [</w:t>
      </w:r>
      <w:r>
        <w:rPr>
          <w:highlight w:val="yellow"/>
        </w:rPr>
        <w:t>09:00 a 17:00</w:t>
      </w:r>
      <w:r>
        <w:t>]</w:t>
      </w:r>
      <w:r>
        <w:tab/>
      </w:r>
    </w:p>
    <w:tbl>
      <w:tblPr>
        <w:tblStyle w:val="RTSLTableHeading"/>
        <w:tblW w:w="9874" w:type="dxa"/>
        <w:tblBorders>
          <w:top w:val="single" w:color="ABB8C3" w:themeColor="accent4" w:sz="4" w:space="0"/>
          <w:left w:val="single" w:color="ABB8C3" w:themeColor="accent4" w:sz="4" w:space="0"/>
          <w:bottom w:val="single" w:color="ABB8C3" w:themeColor="accent4" w:sz="4" w:space="0"/>
          <w:right w:val="single" w:color="ABB8C3" w:themeColor="accent4" w:sz="4" w:space="0"/>
          <w:insideH w:val="single" w:color="ABB8C3" w:themeColor="accent4" w:sz="4" w:space="0"/>
          <w:insideV w:val="single" w:color="ABB8C3" w:themeColor="accent4" w:sz="4" w:space="0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Pr="003B477D" w:rsidR="00B933AE" w:rsidTr="25C8C60E" w14:paraId="37CEC09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tcMar/>
            <w:hideMark/>
          </w:tcPr>
          <w:p w:rsidRPr="003B477D" w:rsidR="00B933AE" w:rsidP="008C566E" w:rsidRDefault="00B933AE" w14:paraId="33C85276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mañana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3BB041" w:themeFill="accent1"/>
            <w:tcMar/>
          </w:tcPr>
          <w:p w:rsidRPr="003B477D" w:rsidR="00B933AE" w:rsidP="008C566E" w:rsidRDefault="00B933AE" w14:paraId="27104FB6" w14:textId="77777777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tarde</w:t>
            </w:r>
          </w:p>
        </w:tc>
      </w:tr>
      <w:tr w:rsidRPr="003B477D" w:rsidR="00B933AE" w:rsidTr="25C8C60E" w14:paraId="35ED00B5" w14:textId="77777777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B933AE" w:rsidP="25C8C60E" w:rsidRDefault="00B933AE" w14:paraId="11BF925D" w14:noSpellErr="1" w14:textId="3A7FFCD1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1. Inscripción</w:t>
            </w:r>
            <w:r w:rsidRPr="25C8C60E" w:rsidR="4B6B288D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y registro de participantes</w:t>
            </w: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(</w:t>
            </w: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highlight w:val="yellow"/>
              </w:rPr>
              <w:t>08:30 a 09:00</w:t>
            </w: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Pr="0029252B" w:rsidR="00B933AE" w:rsidP="008C566E" w:rsidRDefault="00420F8F" w14:paraId="7D5EB905" w14:textId="73FB3D6C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9. Lista de preguntas pendientes/preguntas y respuestas</w:t>
            </w:r>
          </w:p>
        </w:tc>
      </w:tr>
      <w:tr w:rsidRPr="003B477D" w:rsidR="00B933AE" w:rsidTr="25C8C60E" w14:paraId="23203639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  <w:hideMark/>
          </w:tcPr>
          <w:p w:rsidRPr="00260B72" w:rsidR="00B933AE" w:rsidP="25C8C60E" w:rsidRDefault="00B933AE" w14:paraId="6040FE63" w14:noSpellErr="1" w14:textId="6FF4181C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2. Bienvenid</w:t>
            </w:r>
            <w:r w:rsidRPr="25C8C60E" w:rsidR="4F9FF9C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</w:tcPr>
          <w:p w:rsidRPr="0029252B" w:rsidR="00B933AE" w:rsidP="008C566E" w:rsidRDefault="00420F8F" w14:paraId="386C059D" w14:textId="037231F6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10. Introducción a la adopción del 7-1-7 para uso rutinario</w:t>
            </w:r>
          </w:p>
        </w:tc>
      </w:tr>
      <w:tr w:rsidRPr="003B477D" w:rsidR="00B933AE" w:rsidTr="25C8C60E" w14:paraId="07AF60BD" w14:textId="77777777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  <w:hideMark/>
          </w:tcPr>
          <w:p w:rsidRPr="00260B72" w:rsidR="00B933AE" w:rsidP="00B933AE" w:rsidRDefault="00B933AE" w14:paraId="25CCE88C" w14:textId="77777777">
            <w:pPr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3. Lista de preguntas pendientes/preguntas y respuestas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="00B933AE" w:rsidP="00B933AE" w:rsidRDefault="00420F8F" w14:paraId="06E870D0" w14:textId="11F3A0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11. Componentes para adoptar el enfoque 7-1-7</w:t>
            </w:r>
          </w:p>
          <w:p w:rsidR="00B933AE" w:rsidP="008C566E" w:rsidRDefault="00B933AE" w14:paraId="7970880F" w14:textId="459E9067">
            <w:pPr>
              <w:pStyle w:val="ListParagraph"/>
              <w:numPr>
                <w:ilvl w:val="0"/>
                <w:numId w:val="50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>
              <w:t>Situar el enfoque 7-1-7</w:t>
            </w:r>
          </w:p>
          <w:p w:rsidR="00B933AE" w:rsidP="008C566E" w:rsidRDefault="00B933AE" w14:paraId="55088AF4" w14:textId="15488F99">
            <w:pPr>
              <w:pStyle w:val="ListParagraph"/>
              <w:numPr>
                <w:ilvl w:val="0"/>
                <w:numId w:val="50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>
              <w:t>Mapeo de las partes interesadas y los sistemas existentes</w:t>
            </w:r>
          </w:p>
          <w:p w:rsidR="00B933AE" w:rsidP="008C566E" w:rsidRDefault="00B933AE" w14:paraId="384185F8" w14:textId="1FFA38AA">
            <w:pPr>
              <w:pStyle w:val="ListParagraph"/>
              <w:numPr>
                <w:ilvl w:val="0"/>
                <w:numId w:val="50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</w:rPr>
            </w:pPr>
            <w:r>
              <w:t>Involucrar a las partes interesadas</w:t>
            </w:r>
          </w:p>
          <w:p w:rsidRPr="00B933AE" w:rsidR="00B933AE" w:rsidP="008C566E" w:rsidRDefault="00B933AE" w14:paraId="41021368" w14:textId="144301A4">
            <w:pPr>
              <w:pStyle w:val="ListParagraph"/>
              <w:numPr>
                <w:ilvl w:val="0"/>
                <w:numId w:val="50"/>
              </w:num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szCs w:val="20"/>
              </w:rPr>
            </w:pPr>
            <w:r>
              <w:t>Integrar 7-1-7 en flujos de trabajo</w:t>
            </w:r>
          </w:p>
        </w:tc>
      </w:tr>
      <w:tr w:rsidRPr="003B477D" w:rsidR="00B933AE" w:rsidTr="25C8C60E" w14:paraId="0E91701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  <w:hideMark/>
          </w:tcPr>
          <w:p w:rsidRPr="00260B72" w:rsidR="00B933AE" w:rsidP="25C8C60E" w:rsidRDefault="00B933AE" w14:paraId="6E1EF1F9" w14:noSpellErr="1" w14:textId="6E6F860D">
            <w:pPr>
              <w:spacing w:before="80" w:after="80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4. </w:t>
            </w:r>
            <w:r w:rsidRPr="25C8C60E" w:rsidR="65513578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Revisión de</w:t>
            </w:r>
            <w:r w:rsidRPr="25C8C60E" w:rsidR="00B933A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pasos para usar 7-1-7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</w:tcPr>
          <w:p w:rsidRPr="0029252B" w:rsidR="00B933AE" w:rsidP="25C8C60E" w:rsidRDefault="00B933AE" w14:paraId="3435C9F4" w14:noSpellErr="1" w14:textId="335088EA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25C8C60E" w:rsidR="00B933AE">
              <w:rPr>
                <w:rFonts w:ascii="Arial" w:hAnsi="Arial"/>
                <w:sz w:val="20"/>
                <w:szCs w:val="20"/>
              </w:rPr>
              <w:t xml:space="preserve">12. </w:t>
            </w:r>
            <w:r w:rsidRPr="25C8C60E" w:rsidR="7EB7A172">
              <w:rPr>
                <w:rFonts w:ascii="Arial" w:hAnsi="Arial"/>
                <w:sz w:val="20"/>
                <w:szCs w:val="20"/>
              </w:rPr>
              <w:t>Receso</w:t>
            </w:r>
          </w:p>
        </w:tc>
      </w:tr>
      <w:tr w:rsidRPr="003B477D" w:rsidR="00B933AE" w:rsidTr="25C8C60E" w14:paraId="7EE002B2" w14:textId="77777777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  <w:hideMark/>
          </w:tcPr>
          <w:p w:rsidRPr="00C1308C" w:rsidR="00B933AE" w:rsidP="539DB9A3" w:rsidRDefault="00B933AE" w14:paraId="7C859251" w14:textId="39AC6DE8">
            <w:pPr>
              <w:rPr>
                <w:rFonts w:ascii="Arial" w:hAnsi="Arial" w:eastAsia="Arial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5. Paso 4: Consolidar datos y monitorear el progreso de las medidas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="00B933AE" w:rsidP="00B933AE" w:rsidRDefault="00B933AE" w14:paraId="7FFD62B9" w14:textId="0900B6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13. Componentes para adoptar el enfoque 7-1-7 (continuación)</w:t>
            </w:r>
          </w:p>
          <w:p w:rsidR="00B933AE" w:rsidP="000E7C5E" w:rsidRDefault="00555899" w14:paraId="07F8B66B" w14:textId="3DDEC672">
            <w:pPr>
              <w:pStyle w:val="ListParagraph"/>
              <w:numPr>
                <w:ilvl w:val="0"/>
                <w:numId w:val="49"/>
              </w:num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bCs/>
                <w:szCs w:val="20"/>
              </w:rPr>
            </w:pPr>
            <w:r>
              <w:t>Entrenar al personal en 7-1-7</w:t>
            </w:r>
          </w:p>
          <w:p w:rsidRPr="000E7C5E" w:rsidR="00B933AE" w:rsidP="000E7C5E" w:rsidRDefault="00555899" w14:paraId="2B4B3293" w14:textId="47582D62">
            <w:pPr>
              <w:pStyle w:val="ListParagraph"/>
              <w:numPr>
                <w:ilvl w:val="0"/>
                <w:numId w:val="49"/>
              </w:numPr>
              <w:spacing w:before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"/>
                <w:bCs/>
                <w:szCs w:val="20"/>
              </w:rPr>
            </w:pPr>
            <w:r>
              <w:t>Puesta a prueba del uso de 7-1-7</w:t>
            </w:r>
          </w:p>
        </w:tc>
      </w:tr>
      <w:tr w:rsidRPr="003B477D" w:rsidR="00B933AE" w:rsidTr="25C8C60E" w14:paraId="0D742CC6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</w:tcPr>
          <w:p w:rsidRPr="00C1308C" w:rsidR="00B933AE" w:rsidP="25C8C60E" w:rsidRDefault="00420F8F" w14:paraId="72D469F0" w14:noSpellErr="1" w14:textId="73ED6D27">
            <w:pPr>
              <w:spacing w:before="80" w:after="80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7E18CEC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6. </w:t>
            </w:r>
            <w:r w:rsidRPr="25C8C60E" w:rsidR="40671373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Receso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  <w:vAlign w:val="center"/>
          </w:tcPr>
          <w:p w:rsidRPr="0029252B" w:rsidR="00B933AE" w:rsidP="008C566E" w:rsidRDefault="00B933AE" w14:paraId="59F0FF04" w14:textId="7D14946A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14. Lanzamiento de 7-1-7</w:t>
            </w:r>
          </w:p>
        </w:tc>
      </w:tr>
      <w:tr w:rsidRPr="003B477D" w:rsidR="000E7C5E" w:rsidTr="25C8C60E" w14:paraId="0C1B3FE6" w14:textId="77777777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0E7C5E" w:rsidP="008C566E" w:rsidRDefault="000E7C5E" w14:paraId="3CE6661F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7. Paso 5: Sintetizar y utilizar los resultados para la planificación y el financiamiento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  <w:vAlign w:val="center"/>
          </w:tcPr>
          <w:p w:rsidRPr="0029252B" w:rsidR="000E7C5E" w:rsidP="008C566E" w:rsidRDefault="000E7C5E" w14:paraId="6DE883F5" w14:textId="0D9C0887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15. Financiación para 7-1-7 </w:t>
            </w:r>
          </w:p>
        </w:tc>
      </w:tr>
      <w:tr w:rsidRPr="003B477D" w:rsidR="000E7C5E" w:rsidTr="25C8C60E" w14:paraId="638E53E8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</w:tcPr>
          <w:p w:rsidRPr="00260B72" w:rsidR="000E7C5E" w:rsidP="008C566E" w:rsidRDefault="000E7C5E" w14:paraId="0C6F11A1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8. Almuerzo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12:00 a 13:00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  <w:vAlign w:val="center"/>
          </w:tcPr>
          <w:p w:rsidRPr="0029252B" w:rsidR="000E7C5E" w:rsidP="25C8C60E" w:rsidRDefault="000E7C5E" w14:paraId="1C04145F" w14:noSpellErr="1" w14:textId="39F1DF95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25C8C60E" w:rsidR="34199D5F">
              <w:rPr>
                <w:rFonts w:ascii="Arial" w:hAnsi="Arial"/>
                <w:sz w:val="20"/>
                <w:szCs w:val="20"/>
              </w:rPr>
              <w:t>16</w:t>
            </w:r>
            <w:r w:rsidRPr="25C8C60E" w:rsidR="415B5DBC">
              <w:rPr>
                <w:rFonts w:ascii="Arial" w:hAnsi="Arial"/>
                <w:sz w:val="20"/>
                <w:szCs w:val="20"/>
              </w:rPr>
              <w:t>. Plenaria</w:t>
            </w:r>
          </w:p>
        </w:tc>
      </w:tr>
      <w:tr w:rsidRPr="003B477D" w:rsidR="000E7C5E" w:rsidTr="25C8C60E" w14:paraId="13165DEC" w14:textId="77777777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0E7C5E" w:rsidP="008C566E" w:rsidRDefault="000E7C5E" w14:paraId="6635CB7D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  <w:vAlign w:val="center"/>
          </w:tcPr>
          <w:p w:rsidRPr="0029252B" w:rsidR="000E7C5E" w:rsidP="008C566E" w:rsidRDefault="000E7C5E" w14:paraId="38CC5CF1" w14:textId="39578923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17. Cierre</w:t>
            </w:r>
          </w:p>
        </w:tc>
      </w:tr>
    </w:tbl>
    <w:p w:rsidRPr="0015403B" w:rsidR="001A7C2A" w:rsidP="00BD4252" w:rsidRDefault="001A7C2A" w14:paraId="46C63271" w14:textId="72A10EF8">
      <w:pPr>
        <w:pStyle w:val="Heading5"/>
      </w:pPr>
      <w:r>
        <w:lastRenderedPageBreak/>
        <w:t>Día 4 [</w:t>
      </w:r>
      <w:r>
        <w:rPr>
          <w:highlight w:val="yellow"/>
        </w:rPr>
        <w:t>09:00 a 17:00</w:t>
      </w:r>
      <w:r>
        <w:t>]</w:t>
      </w:r>
      <w:r>
        <w:tab/>
      </w:r>
    </w:p>
    <w:tbl>
      <w:tblPr>
        <w:tblStyle w:val="RTSLTableHeading"/>
        <w:tblW w:w="9874" w:type="dxa"/>
        <w:tblBorders>
          <w:top w:val="single" w:color="ABB8C3" w:themeColor="accent4" w:sz="4" w:space="0"/>
          <w:left w:val="single" w:color="ABB8C3" w:themeColor="accent4" w:sz="4" w:space="0"/>
          <w:bottom w:val="single" w:color="ABB8C3" w:themeColor="accent4" w:sz="4" w:space="0"/>
          <w:right w:val="single" w:color="ABB8C3" w:themeColor="accent4" w:sz="4" w:space="0"/>
          <w:insideH w:val="single" w:color="ABB8C3" w:themeColor="accent4" w:sz="4" w:space="0"/>
          <w:insideV w:val="single" w:color="ABB8C3" w:themeColor="accent4" w:sz="4" w:space="0"/>
        </w:tblBorders>
        <w:tblLook w:val="04A0" w:firstRow="1" w:lastRow="0" w:firstColumn="1" w:lastColumn="0" w:noHBand="0" w:noVBand="1"/>
      </w:tblPr>
      <w:tblGrid>
        <w:gridCol w:w="4935"/>
        <w:gridCol w:w="4939"/>
      </w:tblGrid>
      <w:tr w:rsidRPr="003B477D" w:rsidR="001A7C2A" w:rsidTr="25C8C60E" w14:paraId="078F4EDB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3BB041" w:themeFill="accent1"/>
            <w:tcMar/>
            <w:hideMark/>
          </w:tcPr>
          <w:p w:rsidRPr="003B477D" w:rsidR="001A7C2A" w:rsidP="008C566E" w:rsidRDefault="001A7C2A" w14:paraId="3C8A040D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mañana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3BB041" w:themeFill="accent1"/>
            <w:tcMar/>
          </w:tcPr>
          <w:p w:rsidRPr="003B477D" w:rsidR="001A7C2A" w:rsidP="008C566E" w:rsidRDefault="001A7C2A" w14:paraId="15CA28E3" w14:textId="77777777">
            <w:pPr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bCs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t>Por la tarde</w:t>
            </w:r>
          </w:p>
        </w:tc>
      </w:tr>
      <w:tr w:rsidRPr="003B477D" w:rsidR="001A7C2A" w:rsidTr="25C8C60E" w14:paraId="75E31BA8" w14:textId="77777777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1A7C2A" w:rsidP="25C8C60E" w:rsidRDefault="001A7C2A" w14:paraId="1FD0D87D" w14:noSpellErr="1" w14:textId="45587987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1. Inscripción</w:t>
            </w:r>
            <w:r w:rsidRPr="25C8C60E" w:rsidR="67DABC98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y registro de participantes</w:t>
            </w: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(</w:t>
            </w: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  <w:highlight w:val="yellow"/>
              </w:rPr>
              <w:t>08:30 a 09:00</w:t>
            </w: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Pr="0029252B" w:rsidR="001A7C2A" w:rsidP="008C566E" w:rsidRDefault="00A3630E" w14:paraId="2A0DFE57" w14:textId="3557106E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8. Lista de preguntas pendientes/preguntas y respuestas</w:t>
            </w:r>
          </w:p>
        </w:tc>
      </w:tr>
      <w:tr w:rsidRPr="003B477D" w:rsidR="001A7C2A" w:rsidTr="25C8C60E" w14:paraId="3E1A7585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  <w:hideMark/>
          </w:tcPr>
          <w:p w:rsidRPr="00260B72" w:rsidR="001A7C2A" w:rsidP="25C8C60E" w:rsidRDefault="001A7C2A" w14:paraId="24A8E3E2" w14:noSpellErr="1" w14:textId="4503424F">
            <w:pPr>
              <w:spacing w:before="80" w:after="80"/>
              <w:rPr>
                <w:rFonts w:ascii="Arial" w:hAnsi="Arial" w:eastAsia="Arial" w:cs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2. Bienvenid</w:t>
            </w:r>
            <w:r w:rsidRPr="25C8C60E" w:rsidR="37EF3CEE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</w:tcPr>
          <w:p w:rsidRPr="0029252B" w:rsidR="001A7C2A" w:rsidP="25C8C60E" w:rsidRDefault="00A3630E" w14:paraId="7E3B257F" w14:noSpellErr="1" w14:textId="6364DD8C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25C8C60E" w:rsidR="59B9B365">
              <w:rPr>
                <w:rFonts w:ascii="Arial" w:hAnsi="Arial"/>
                <w:sz w:val="20"/>
                <w:szCs w:val="20"/>
              </w:rPr>
              <w:t xml:space="preserve">9. Introducción a </w:t>
            </w:r>
            <w:r w:rsidRPr="25C8C60E" w:rsidR="7C069F8B">
              <w:rPr>
                <w:rFonts w:ascii="Arial" w:hAnsi="Arial"/>
                <w:sz w:val="20"/>
                <w:szCs w:val="20"/>
              </w:rPr>
              <w:t xml:space="preserve">la metodología de </w:t>
            </w:r>
            <w:r w:rsidRPr="25C8C60E" w:rsidR="7C069F8B">
              <w:rPr>
                <w:rFonts w:ascii="Arial" w:hAnsi="Arial"/>
                <w:sz w:val="20"/>
                <w:szCs w:val="20"/>
              </w:rPr>
              <w:t>enseñanza para</w:t>
            </w:r>
            <w:r w:rsidRPr="25C8C60E" w:rsidR="7C069F8B">
              <w:rPr>
                <w:rFonts w:ascii="Arial" w:hAnsi="Arial"/>
                <w:sz w:val="20"/>
                <w:szCs w:val="20"/>
              </w:rPr>
              <w:t xml:space="preserve"> adultos</w:t>
            </w:r>
          </w:p>
        </w:tc>
      </w:tr>
      <w:tr w:rsidRPr="003B477D" w:rsidR="001A7C2A" w:rsidTr="25C8C60E" w14:paraId="43EE8777" w14:textId="77777777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  <w:hideMark/>
          </w:tcPr>
          <w:p w:rsidRPr="00260B72" w:rsidR="001A7C2A" w:rsidP="008C566E" w:rsidRDefault="001A7C2A" w14:paraId="181B36E0" w14:textId="77777777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 xml:space="preserve">3. Lista de preguntas pendientes/preguntas y respuestas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Pr="00B933AE" w:rsidR="001A7C2A" w:rsidP="25C8C60E" w:rsidRDefault="001A7C2A" w14:paraId="181049DE" w14:noSpellErr="1" w14:textId="394B22B0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0"/>
                <w:szCs w:val="20"/>
              </w:rPr>
            </w:pPr>
            <w:r w:rsidRPr="25C8C60E" w:rsidR="001A7C2A">
              <w:rPr>
                <w:rFonts w:ascii="Arial" w:hAnsi="Arial"/>
                <w:sz w:val="20"/>
                <w:szCs w:val="20"/>
              </w:rPr>
              <w:t xml:space="preserve">10. Actividad </w:t>
            </w:r>
            <w:r w:rsidRPr="25C8C60E" w:rsidR="414672F2">
              <w:rPr>
                <w:rFonts w:ascii="Arial" w:hAnsi="Arial"/>
                <w:sz w:val="20"/>
                <w:szCs w:val="20"/>
              </w:rPr>
              <w:t>práctica</w:t>
            </w:r>
            <w:r w:rsidRPr="25C8C60E" w:rsidR="414672F2">
              <w:rPr>
                <w:rFonts w:ascii="Arial" w:hAnsi="Arial"/>
                <w:sz w:val="20"/>
                <w:szCs w:val="20"/>
              </w:rPr>
              <w:t>.</w:t>
            </w:r>
          </w:p>
        </w:tc>
      </w:tr>
      <w:tr w:rsidRPr="003B477D" w:rsidR="001A7C2A" w:rsidTr="25C8C60E" w14:paraId="6419E934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  <w:hideMark/>
          </w:tcPr>
          <w:p w:rsidRPr="00260B72" w:rsidR="001A7C2A" w:rsidP="25C8C60E" w:rsidRDefault="001A7C2A" w14:paraId="30CFB473" w14:noSpellErr="1" w14:textId="39078F8E">
            <w:pPr>
              <w:spacing w:before="80" w:after="80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4. Resumen de</w:t>
            </w:r>
            <w:r w:rsidRPr="25C8C60E" w:rsidR="4662033C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l</w:t>
            </w: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 día </w:t>
            </w: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anterior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</w:tcPr>
          <w:p w:rsidRPr="0029252B" w:rsidR="001A7C2A" w:rsidP="008C566E" w:rsidRDefault="001A7C2A" w14:paraId="2B4A7FE9" w14:noSpellErr="1" w14:textId="3B010288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 w:rsidRPr="25C8C60E" w:rsidR="001A7C2A">
              <w:rPr>
                <w:rFonts w:ascii="Arial" w:hAnsi="Arial"/>
                <w:sz w:val="20"/>
                <w:szCs w:val="20"/>
              </w:rPr>
              <w:t>11.</w:t>
            </w:r>
            <w:r w:rsidRPr="25C8C60E" w:rsidR="2C0C528C">
              <w:rPr>
                <w:rFonts w:ascii="Arial" w:hAnsi="Arial"/>
                <w:sz w:val="20"/>
                <w:szCs w:val="20"/>
              </w:rPr>
              <w:t>Receso</w:t>
            </w:r>
          </w:p>
        </w:tc>
      </w:tr>
      <w:tr w:rsidRPr="003B477D" w:rsidR="001A7C2A" w:rsidTr="25C8C60E" w14:paraId="62CE55A6" w14:textId="77777777">
        <w:trPr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  <w:hideMark/>
          </w:tcPr>
          <w:p w:rsidRPr="00C1308C" w:rsidR="001A7C2A" w:rsidP="008C566E" w:rsidRDefault="001A7C2A" w14:paraId="51146EBE" w14:textId="2FB030DA">
            <w:pPr>
              <w:spacing w:before="80" w:after="80"/>
              <w:rPr>
                <w:rFonts w:ascii="Arial" w:hAnsi="Arial" w:eastAsia="Arial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5. Actividad: planificación para la adopción y uso de 7-1-7 (incluye pausa)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</w:tcPr>
          <w:p w:rsidRPr="000E7C5E" w:rsidR="001A7C2A" w:rsidP="25C8C60E" w:rsidRDefault="001A7C2A" w14:paraId="2B90886C" w14:noSpellErr="1" w14:textId="6C52D4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 w:rsidRPr="25C8C60E" w:rsidR="001A7C2A">
              <w:rPr>
                <w:rFonts w:ascii="Arial" w:hAnsi="Arial"/>
                <w:sz w:val="20"/>
                <w:szCs w:val="20"/>
              </w:rPr>
              <w:t xml:space="preserve">12. </w:t>
            </w:r>
            <w:r w:rsidRPr="25C8C60E" w:rsidR="1029C90C">
              <w:rPr>
                <w:rFonts w:ascii="Arial" w:hAnsi="Arial"/>
                <w:sz w:val="20"/>
                <w:szCs w:val="20"/>
              </w:rPr>
              <w:t>Plenaria</w:t>
            </w:r>
          </w:p>
        </w:tc>
      </w:tr>
      <w:tr w:rsidRPr="003B477D" w:rsidR="001A7C2A" w:rsidTr="25C8C60E" w14:paraId="6C1A9EC2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EDF3F7" w:themeFill="background2"/>
            <w:tcMar/>
          </w:tcPr>
          <w:p w:rsidRPr="00C1308C" w:rsidR="001A7C2A" w:rsidP="25C8C60E" w:rsidRDefault="001A7C2A" w14:paraId="20B8A6E9" w14:noSpellErr="1" w14:textId="20575CF2">
            <w:pPr>
              <w:spacing w:before="80" w:after="80"/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</w:pP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6. </w:t>
            </w:r>
            <w:r w:rsidRPr="25C8C60E" w:rsidR="1F261565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>Plenaria</w:t>
            </w:r>
            <w:r w:rsidRPr="25C8C60E" w:rsidR="001A7C2A">
              <w:rPr>
                <w:rFonts w:ascii="Arial" w:hAnsi="Arial"/>
                <w:b w:val="0"/>
                <w:bCs w:val="0"/>
                <w:color w:val="auto"/>
                <w:sz w:val="20"/>
                <w:szCs w:val="20"/>
              </w:rPr>
              <w:t xml:space="preserve">: planificación para la adopción y el uso de 7-1-7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shd w:val="clear" w:color="auto" w:fill="EDF3F7" w:themeFill="background2"/>
            <w:tcMar/>
            <w:vAlign w:val="center"/>
          </w:tcPr>
          <w:p w:rsidRPr="0029252B" w:rsidR="001A7C2A" w:rsidP="008C566E" w:rsidRDefault="00A3630E" w14:paraId="66E7F7CF" w14:textId="552B3E6F">
            <w:pPr>
              <w:spacing w:before="80" w:after="8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13. Cierre y observaciones de finales</w:t>
            </w:r>
          </w:p>
        </w:tc>
      </w:tr>
      <w:tr w:rsidRPr="003B477D" w:rsidR="001A7C2A" w:rsidTr="25C8C60E" w14:paraId="7912AA70" w14:textId="77777777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35" w:type="dxa"/>
            <w:shd w:val="clear" w:color="auto" w:fill="auto"/>
            <w:tcMar/>
          </w:tcPr>
          <w:p w:rsidRPr="00260B72" w:rsidR="001A7C2A" w:rsidP="008C566E" w:rsidRDefault="001A7C2A" w14:paraId="54495B28" w14:textId="3A54B65E">
            <w:pPr>
              <w:spacing w:before="80" w:after="80"/>
              <w:rPr>
                <w:rFonts w:ascii="Arial" w:hAnsi="Arial" w:eastAsia="Arial" w:cs="Arial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/>
                <w:b w:val="0"/>
                <w:color w:val="auto"/>
                <w:sz w:val="20"/>
              </w:rPr>
              <w:t>7. Almuerzo (</w:t>
            </w:r>
            <w:r>
              <w:rPr>
                <w:rFonts w:ascii="Arial" w:hAnsi="Arial"/>
                <w:b w:val="0"/>
                <w:color w:val="auto"/>
                <w:sz w:val="20"/>
                <w:highlight w:val="yellow"/>
              </w:rPr>
              <w:t>12:00 a 13:00</w:t>
            </w:r>
            <w:r>
              <w:rPr>
                <w:rFonts w:ascii="Arial" w:hAnsi="Arial"/>
                <w:b w:val="0"/>
                <w:color w:val="auto"/>
                <w:sz w:val="20"/>
              </w:rPr>
              <w:t>)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39" w:type="dxa"/>
            <w:tcMar/>
            <w:vAlign w:val="center"/>
          </w:tcPr>
          <w:p w:rsidRPr="0029252B" w:rsidR="001A7C2A" w:rsidP="008C566E" w:rsidRDefault="001A7C2A" w14:paraId="1D3AEFEA" w14:textId="65A5C497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A7C2A" w:rsidP="001A7C2A" w:rsidRDefault="001A7C2A" w14:paraId="161A0708" w14:textId="77777777"/>
    <w:p w:rsidR="001A7C2A" w:rsidP="00BD4252" w:rsidRDefault="001A7C2A" w14:paraId="7F8C8469" w14:textId="77777777">
      <w:pPr>
        <w:pStyle w:val="Heading5"/>
      </w:pPr>
    </w:p>
    <w:p w:rsidR="00241BB0" w:rsidP="00E47C89" w:rsidRDefault="00241BB0" w14:paraId="2B4DBA19" w14:textId="77777777"/>
    <w:sectPr w:rsidR="00241BB0" w:rsidSect="004D06AB">
      <w:headerReference w:type="default" r:id="rId11"/>
      <w:footerReference w:type="default" r:id="rId12"/>
      <w:headerReference w:type="first" r:id="rId13"/>
      <w:footerReference w:type="first" r:id="rId14"/>
      <w:pgSz w:w="12240" w:h="15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C2CF9" w:rsidRDefault="009C2CF9" w14:paraId="026EDE8F" w14:textId="77777777">
      <w:r>
        <w:separator/>
      </w:r>
    </w:p>
  </w:endnote>
  <w:endnote w:type="continuationSeparator" w:id="0">
    <w:p w:rsidR="009C2CF9" w:rsidRDefault="009C2CF9" w14:paraId="6B2D9FD9" w14:textId="77777777">
      <w:r>
        <w:continuationSeparator/>
      </w:r>
    </w:p>
  </w:endnote>
  <w:endnote w:type="continuationNotice" w:id="1">
    <w:p w:rsidR="009C2CF9" w:rsidRDefault="009C2CF9" w14:paraId="31C6DBD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A3E79" w:rsidRDefault="008D269C" w14:paraId="7BA6D3C5" w14:textId="77777777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Text Box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Text Box 57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77777777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780251566" name="Picture 780251566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9C2CF9" w:rsidP="0055419F" w:rsidRDefault="009C2CF9" w14:paraId="77DAF779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9C2CF9" w:rsidRDefault="009C2CF9" w14:paraId="2153589B" w14:textId="77777777">
      <w:r>
        <w:continuationSeparator/>
      </w:r>
    </w:p>
  </w:footnote>
  <w:footnote w:type="continuationNotice" w:id="1">
    <w:p w:rsidR="009C2CF9" w:rsidRDefault="009C2CF9" w14:paraId="295AA45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2626176F" w:rsidRDefault="2626176F" w14:paraId="2968F032" w14:textId="3EC5CEB2">
    <w:pPr>
      <w:spacing w:before="20"/>
      <w:rPr>
        <w:rFonts w:ascii="Arial" w:hAnsi="Arial" w:cs="Arial"/>
        <w:b/>
        <w:bCs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Programa del taller de capacitación técnica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3C1C50BA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1933779913" name="Picture 19337799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rFcQE8LyFjnurs" int2:id="ZAHGdIW8">
      <int2:state int2:value="Rejected" int2:type="AugLoop_Text_Critique"/>
    </int2:textHash>
  </int2:observations>
  <int2:intelligenceSettings>
    <int2:extLst>
      <oel:ext uri="74B372B9-2EFF-4315-9A3F-32BA87CA82B1">
        <int2:goals int2:version="1" int2:formality="2"/>
      </oel:ext>
    </int2:extLst>
  </int2:intelligenceSettings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207438BD"/>
    <w:multiLevelType w:val="multilevel"/>
    <w:tmpl w:val="F25A1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DD20011"/>
    <w:multiLevelType w:val="hybridMultilevel"/>
    <w:tmpl w:val="8EE46AEA"/>
    <w:lvl w:ilvl="0" w:tplc="04090001">
      <w:start w:val="1"/>
      <w:numFmt w:val="bullet"/>
      <w:lvlText w:val=""/>
      <w:lvlJc w:val="left"/>
      <w:pPr>
        <w:ind w:left="63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hint="default" w:ascii="Wingdings" w:hAnsi="Wingdings"/>
      </w:rPr>
    </w:lvl>
  </w:abstractNum>
  <w:abstractNum w:abstractNumId="12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3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4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5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7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8" w15:restartNumberingAfterBreak="0">
    <w:nsid w:val="4185577E"/>
    <w:multiLevelType w:val="hybridMultilevel"/>
    <w:tmpl w:val="92B0147A"/>
    <w:lvl w:ilvl="0" w:tplc="E3167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D1CA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4A48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0100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0B1C9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4A89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D42C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3F22D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7026D4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9" w15:restartNumberingAfterBreak="0">
    <w:nsid w:val="42382563"/>
    <w:multiLevelType w:val="hybridMultilevel"/>
    <w:tmpl w:val="FF6ED122"/>
    <w:lvl w:ilvl="0" w:tplc="97D8C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EF6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FC2E5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B96C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6B882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54E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A02C53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5783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1B69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47A7210E"/>
    <w:multiLevelType w:val="hybridMultilevel"/>
    <w:tmpl w:val="A7C6E65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9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EDF2F52"/>
    <w:multiLevelType w:val="hybridMultilevel"/>
    <w:tmpl w:val="2A16DA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3E03C06"/>
    <w:multiLevelType w:val="hybridMultilevel"/>
    <w:tmpl w:val="EC16A9C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4A1064F"/>
    <w:multiLevelType w:val="multilevel"/>
    <w:tmpl w:val="61349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ADB06B0"/>
    <w:multiLevelType w:val="hybridMultilevel"/>
    <w:tmpl w:val="8C10EA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3" w15:restartNumberingAfterBreak="0">
    <w:nsid w:val="7CE00051"/>
    <w:multiLevelType w:val="hybridMultilevel"/>
    <w:tmpl w:val="BC721B3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7E473BA1"/>
    <w:multiLevelType w:val="hybridMultilevel"/>
    <w:tmpl w:val="ABD0F9B0"/>
    <w:lvl w:ilvl="0" w:tplc="04090001">
      <w:start w:val="1"/>
      <w:numFmt w:val="bullet"/>
      <w:lvlText w:val=""/>
      <w:lvlJc w:val="left"/>
      <w:pPr>
        <w:ind w:left="864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hint="default" w:ascii="Wingdings" w:hAnsi="Wingdings"/>
      </w:rPr>
    </w:lvl>
  </w:abstractNum>
  <w:num w:numId="1" w16cid:durableId="1453673250">
    <w:abstractNumId w:val="12"/>
  </w:num>
  <w:num w:numId="2" w16cid:durableId="980501441">
    <w:abstractNumId w:val="23"/>
  </w:num>
  <w:num w:numId="3" w16cid:durableId="1918587412">
    <w:abstractNumId w:val="17"/>
  </w:num>
  <w:num w:numId="4" w16cid:durableId="726535322">
    <w:abstractNumId w:val="1"/>
  </w:num>
  <w:num w:numId="5" w16cid:durableId="198326693">
    <w:abstractNumId w:val="24"/>
  </w:num>
  <w:num w:numId="6" w16cid:durableId="836774964">
    <w:abstractNumId w:val="28"/>
  </w:num>
  <w:num w:numId="7" w16cid:durableId="1849638365">
    <w:abstractNumId w:val="42"/>
  </w:num>
  <w:num w:numId="8" w16cid:durableId="38364128">
    <w:abstractNumId w:val="25"/>
  </w:num>
  <w:num w:numId="9" w16cid:durableId="350298055">
    <w:abstractNumId w:val="3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7"/>
  </w:num>
  <w:num w:numId="13" w16cid:durableId="195310959">
    <w:abstractNumId w:val="30"/>
  </w:num>
  <w:num w:numId="14" w16cid:durableId="569385742">
    <w:abstractNumId w:val="4"/>
  </w:num>
  <w:num w:numId="15" w16cid:durableId="2044818288">
    <w:abstractNumId w:val="0"/>
  </w:num>
  <w:num w:numId="16" w16cid:durableId="841621499">
    <w:abstractNumId w:val="22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3"/>
  </w:num>
  <w:num w:numId="20" w16cid:durableId="1319730599">
    <w:abstractNumId w:val="36"/>
  </w:num>
  <w:num w:numId="21" w16cid:durableId="2094816373">
    <w:abstractNumId w:val="26"/>
  </w:num>
  <w:num w:numId="22" w16cid:durableId="2090154401">
    <w:abstractNumId w:val="14"/>
  </w:num>
  <w:num w:numId="23" w16cid:durableId="1027754642">
    <w:abstractNumId w:val="16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7"/>
  </w:num>
  <w:num w:numId="31" w16cid:durableId="1880125358">
    <w:abstractNumId w:val="9"/>
  </w:num>
  <w:num w:numId="32" w16cid:durableId="1696468453">
    <w:abstractNumId w:val="5"/>
  </w:num>
  <w:num w:numId="33" w16cid:durableId="95685334">
    <w:abstractNumId w:val="39"/>
  </w:num>
  <w:num w:numId="34" w16cid:durableId="1068960500">
    <w:abstractNumId w:val="33"/>
  </w:num>
  <w:num w:numId="35" w16cid:durableId="1298486937">
    <w:abstractNumId w:val="31"/>
  </w:num>
  <w:num w:numId="36" w16cid:durableId="299116789">
    <w:abstractNumId w:val="38"/>
  </w:num>
  <w:num w:numId="37" w16cid:durableId="1027371121">
    <w:abstractNumId w:val="29"/>
  </w:num>
  <w:num w:numId="38" w16cid:durableId="2059081940">
    <w:abstractNumId w:val="15"/>
  </w:num>
  <w:num w:numId="39" w16cid:durableId="708457108">
    <w:abstractNumId w:val="27"/>
    <w:lvlOverride w:ilvl="0">
      <w:startOverride w:val="1"/>
    </w:lvlOverride>
  </w:num>
  <w:num w:numId="40" w16cid:durableId="221916979">
    <w:abstractNumId w:val="41"/>
  </w:num>
  <w:num w:numId="41" w16cid:durableId="957688967">
    <w:abstractNumId w:val="34"/>
  </w:num>
  <w:num w:numId="42" w16cid:durableId="1016733290">
    <w:abstractNumId w:val="43"/>
  </w:num>
  <w:num w:numId="43" w16cid:durableId="246042778">
    <w:abstractNumId w:val="35"/>
  </w:num>
  <w:num w:numId="44" w16cid:durableId="1638415281">
    <w:abstractNumId w:val="6"/>
  </w:num>
  <w:num w:numId="45" w16cid:durableId="986514299">
    <w:abstractNumId w:val="19"/>
  </w:num>
  <w:num w:numId="46" w16cid:durableId="1048795384">
    <w:abstractNumId w:val="32"/>
  </w:num>
  <w:num w:numId="47" w16cid:durableId="1931692875">
    <w:abstractNumId w:val="18"/>
  </w:num>
  <w:num w:numId="48" w16cid:durableId="869688657">
    <w:abstractNumId w:val="11"/>
  </w:num>
  <w:num w:numId="49" w16cid:durableId="39669164">
    <w:abstractNumId w:val="44"/>
  </w:num>
  <w:num w:numId="50" w16cid:durableId="21879125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4A9D"/>
    <w:rsid w:val="00011792"/>
    <w:rsid w:val="00021AA8"/>
    <w:rsid w:val="00022177"/>
    <w:rsid w:val="00022587"/>
    <w:rsid w:val="000229A9"/>
    <w:rsid w:val="00023F68"/>
    <w:rsid w:val="00034F34"/>
    <w:rsid w:val="000446ED"/>
    <w:rsid w:val="000511FA"/>
    <w:rsid w:val="0005401F"/>
    <w:rsid w:val="00064F7C"/>
    <w:rsid w:val="000653A0"/>
    <w:rsid w:val="0006727E"/>
    <w:rsid w:val="0007310E"/>
    <w:rsid w:val="000759F5"/>
    <w:rsid w:val="00075A53"/>
    <w:rsid w:val="00082B1D"/>
    <w:rsid w:val="0008415E"/>
    <w:rsid w:val="00084D96"/>
    <w:rsid w:val="00085A37"/>
    <w:rsid w:val="00086F3A"/>
    <w:rsid w:val="0009034C"/>
    <w:rsid w:val="00094308"/>
    <w:rsid w:val="0009471C"/>
    <w:rsid w:val="00094831"/>
    <w:rsid w:val="00097C3C"/>
    <w:rsid w:val="000A1E53"/>
    <w:rsid w:val="000A4DEC"/>
    <w:rsid w:val="000A4E23"/>
    <w:rsid w:val="000A6887"/>
    <w:rsid w:val="000A6E10"/>
    <w:rsid w:val="000C75CE"/>
    <w:rsid w:val="000D156D"/>
    <w:rsid w:val="000D3EC6"/>
    <w:rsid w:val="000D3FDC"/>
    <w:rsid w:val="000D6B55"/>
    <w:rsid w:val="000E39FE"/>
    <w:rsid w:val="000E4269"/>
    <w:rsid w:val="000E5BB8"/>
    <w:rsid w:val="000E7252"/>
    <w:rsid w:val="000E7967"/>
    <w:rsid w:val="000E7C5E"/>
    <w:rsid w:val="000F1093"/>
    <w:rsid w:val="000F66CA"/>
    <w:rsid w:val="000F6EA1"/>
    <w:rsid w:val="001034B0"/>
    <w:rsid w:val="00106B74"/>
    <w:rsid w:val="00125DE2"/>
    <w:rsid w:val="001325D6"/>
    <w:rsid w:val="001358E5"/>
    <w:rsid w:val="00137239"/>
    <w:rsid w:val="00137BDA"/>
    <w:rsid w:val="001409E0"/>
    <w:rsid w:val="00142B90"/>
    <w:rsid w:val="00150AC1"/>
    <w:rsid w:val="0015403B"/>
    <w:rsid w:val="00166A2D"/>
    <w:rsid w:val="00170FF7"/>
    <w:rsid w:val="00172015"/>
    <w:rsid w:val="00173A6A"/>
    <w:rsid w:val="0017476E"/>
    <w:rsid w:val="00182124"/>
    <w:rsid w:val="00183912"/>
    <w:rsid w:val="00191B9C"/>
    <w:rsid w:val="00192B1C"/>
    <w:rsid w:val="00193F87"/>
    <w:rsid w:val="001A43F5"/>
    <w:rsid w:val="001A75A3"/>
    <w:rsid w:val="001A7C2A"/>
    <w:rsid w:val="001B0BC7"/>
    <w:rsid w:val="001B0F34"/>
    <w:rsid w:val="001B32AC"/>
    <w:rsid w:val="001B5159"/>
    <w:rsid w:val="001C17F1"/>
    <w:rsid w:val="001D522E"/>
    <w:rsid w:val="001E02E5"/>
    <w:rsid w:val="001E06DD"/>
    <w:rsid w:val="001E0A48"/>
    <w:rsid w:val="001E3128"/>
    <w:rsid w:val="001E43DB"/>
    <w:rsid w:val="001E76AB"/>
    <w:rsid w:val="001F1B48"/>
    <w:rsid w:val="002020A9"/>
    <w:rsid w:val="002103B9"/>
    <w:rsid w:val="0021781B"/>
    <w:rsid w:val="002309E1"/>
    <w:rsid w:val="00232B6A"/>
    <w:rsid w:val="00241BB0"/>
    <w:rsid w:val="002435A7"/>
    <w:rsid w:val="00243AA6"/>
    <w:rsid w:val="00250295"/>
    <w:rsid w:val="00250921"/>
    <w:rsid w:val="00256A78"/>
    <w:rsid w:val="00260B72"/>
    <w:rsid w:val="00271B90"/>
    <w:rsid w:val="00276714"/>
    <w:rsid w:val="00280215"/>
    <w:rsid w:val="002852E0"/>
    <w:rsid w:val="0029252B"/>
    <w:rsid w:val="00293342"/>
    <w:rsid w:val="002975C5"/>
    <w:rsid w:val="002A28CC"/>
    <w:rsid w:val="002A4E26"/>
    <w:rsid w:val="002B2F04"/>
    <w:rsid w:val="002C0158"/>
    <w:rsid w:val="002C3869"/>
    <w:rsid w:val="002C4E83"/>
    <w:rsid w:val="002C7994"/>
    <w:rsid w:val="002C7F3E"/>
    <w:rsid w:val="002D2AF2"/>
    <w:rsid w:val="002D4C04"/>
    <w:rsid w:val="002F5ABD"/>
    <w:rsid w:val="00300A5F"/>
    <w:rsid w:val="0031332B"/>
    <w:rsid w:val="00317ECE"/>
    <w:rsid w:val="003236B7"/>
    <w:rsid w:val="003240F2"/>
    <w:rsid w:val="00326552"/>
    <w:rsid w:val="00327C97"/>
    <w:rsid w:val="00333046"/>
    <w:rsid w:val="0033349A"/>
    <w:rsid w:val="003401BA"/>
    <w:rsid w:val="003477CC"/>
    <w:rsid w:val="003518DB"/>
    <w:rsid w:val="003539DF"/>
    <w:rsid w:val="003600F8"/>
    <w:rsid w:val="003602BF"/>
    <w:rsid w:val="00362FC4"/>
    <w:rsid w:val="003638CD"/>
    <w:rsid w:val="0037247B"/>
    <w:rsid w:val="00372DDE"/>
    <w:rsid w:val="003771F9"/>
    <w:rsid w:val="00381614"/>
    <w:rsid w:val="00381A9A"/>
    <w:rsid w:val="003831B9"/>
    <w:rsid w:val="00385FA7"/>
    <w:rsid w:val="003A19A7"/>
    <w:rsid w:val="003A4339"/>
    <w:rsid w:val="003A7C3A"/>
    <w:rsid w:val="003B7D71"/>
    <w:rsid w:val="003C12EB"/>
    <w:rsid w:val="003C1933"/>
    <w:rsid w:val="003C1B09"/>
    <w:rsid w:val="003C7C1C"/>
    <w:rsid w:val="003D269D"/>
    <w:rsid w:val="003E585C"/>
    <w:rsid w:val="003E5B1A"/>
    <w:rsid w:val="003F79FA"/>
    <w:rsid w:val="00410389"/>
    <w:rsid w:val="004111D8"/>
    <w:rsid w:val="00411EBD"/>
    <w:rsid w:val="00412A02"/>
    <w:rsid w:val="00414600"/>
    <w:rsid w:val="00415E72"/>
    <w:rsid w:val="00420F8F"/>
    <w:rsid w:val="00422C09"/>
    <w:rsid w:val="004365C3"/>
    <w:rsid w:val="004406C9"/>
    <w:rsid w:val="004436E4"/>
    <w:rsid w:val="00445C02"/>
    <w:rsid w:val="00445C85"/>
    <w:rsid w:val="00447E89"/>
    <w:rsid w:val="00461C7B"/>
    <w:rsid w:val="00470F16"/>
    <w:rsid w:val="004765D5"/>
    <w:rsid w:val="00477166"/>
    <w:rsid w:val="00481699"/>
    <w:rsid w:val="00484BEE"/>
    <w:rsid w:val="00492B3E"/>
    <w:rsid w:val="004A3E79"/>
    <w:rsid w:val="004B17EC"/>
    <w:rsid w:val="004C1E3E"/>
    <w:rsid w:val="004C6A52"/>
    <w:rsid w:val="004D06AB"/>
    <w:rsid w:val="004D0882"/>
    <w:rsid w:val="004D2991"/>
    <w:rsid w:val="004E2080"/>
    <w:rsid w:val="004E3EF8"/>
    <w:rsid w:val="004E51E6"/>
    <w:rsid w:val="004E76FC"/>
    <w:rsid w:val="004E7A2B"/>
    <w:rsid w:val="004F195C"/>
    <w:rsid w:val="004F2FEC"/>
    <w:rsid w:val="00504504"/>
    <w:rsid w:val="00504742"/>
    <w:rsid w:val="0050578D"/>
    <w:rsid w:val="00513476"/>
    <w:rsid w:val="00515477"/>
    <w:rsid w:val="005211DF"/>
    <w:rsid w:val="00521C70"/>
    <w:rsid w:val="00526A0D"/>
    <w:rsid w:val="00530C0F"/>
    <w:rsid w:val="005328DB"/>
    <w:rsid w:val="00535B5C"/>
    <w:rsid w:val="00541F29"/>
    <w:rsid w:val="005531EC"/>
    <w:rsid w:val="0055419F"/>
    <w:rsid w:val="00555899"/>
    <w:rsid w:val="0056035E"/>
    <w:rsid w:val="00562A59"/>
    <w:rsid w:val="00570596"/>
    <w:rsid w:val="00580998"/>
    <w:rsid w:val="00583826"/>
    <w:rsid w:val="00592BD1"/>
    <w:rsid w:val="00593266"/>
    <w:rsid w:val="00594C40"/>
    <w:rsid w:val="00596040"/>
    <w:rsid w:val="005A0866"/>
    <w:rsid w:val="005A30CB"/>
    <w:rsid w:val="005A5891"/>
    <w:rsid w:val="005A634B"/>
    <w:rsid w:val="005A7A72"/>
    <w:rsid w:val="005B2F11"/>
    <w:rsid w:val="005B5D4B"/>
    <w:rsid w:val="005B7AE9"/>
    <w:rsid w:val="005C01BC"/>
    <w:rsid w:val="005C0FF9"/>
    <w:rsid w:val="005C3C52"/>
    <w:rsid w:val="005C59F0"/>
    <w:rsid w:val="005D134C"/>
    <w:rsid w:val="005D44FE"/>
    <w:rsid w:val="005D4740"/>
    <w:rsid w:val="005E32FD"/>
    <w:rsid w:val="005E70AC"/>
    <w:rsid w:val="005E7D01"/>
    <w:rsid w:val="005F1B00"/>
    <w:rsid w:val="005F532F"/>
    <w:rsid w:val="005F771E"/>
    <w:rsid w:val="00601BEA"/>
    <w:rsid w:val="00606C46"/>
    <w:rsid w:val="006221AE"/>
    <w:rsid w:val="0063638B"/>
    <w:rsid w:val="00656FFA"/>
    <w:rsid w:val="00670217"/>
    <w:rsid w:val="006749F0"/>
    <w:rsid w:val="00695484"/>
    <w:rsid w:val="006A1623"/>
    <w:rsid w:val="006A2BD3"/>
    <w:rsid w:val="006A4FF2"/>
    <w:rsid w:val="006B03C9"/>
    <w:rsid w:val="006B1FCA"/>
    <w:rsid w:val="006C43CB"/>
    <w:rsid w:val="006D245A"/>
    <w:rsid w:val="006D4AD8"/>
    <w:rsid w:val="006D5872"/>
    <w:rsid w:val="006E17AC"/>
    <w:rsid w:val="006E3DB7"/>
    <w:rsid w:val="006E3E38"/>
    <w:rsid w:val="006F5848"/>
    <w:rsid w:val="006F5D49"/>
    <w:rsid w:val="006F5FBF"/>
    <w:rsid w:val="00702F6D"/>
    <w:rsid w:val="00710820"/>
    <w:rsid w:val="0071169E"/>
    <w:rsid w:val="0071201B"/>
    <w:rsid w:val="0071780F"/>
    <w:rsid w:val="00717C32"/>
    <w:rsid w:val="007238B8"/>
    <w:rsid w:val="007314DE"/>
    <w:rsid w:val="0073331B"/>
    <w:rsid w:val="0073789C"/>
    <w:rsid w:val="007416C9"/>
    <w:rsid w:val="00744F78"/>
    <w:rsid w:val="0075142B"/>
    <w:rsid w:val="0075248E"/>
    <w:rsid w:val="00756150"/>
    <w:rsid w:val="00764439"/>
    <w:rsid w:val="00773DCB"/>
    <w:rsid w:val="00775EE0"/>
    <w:rsid w:val="0078026B"/>
    <w:rsid w:val="00780A32"/>
    <w:rsid w:val="0078666F"/>
    <w:rsid w:val="007939C5"/>
    <w:rsid w:val="007A3FA7"/>
    <w:rsid w:val="007A7C5C"/>
    <w:rsid w:val="007B3692"/>
    <w:rsid w:val="007B74E0"/>
    <w:rsid w:val="007C6242"/>
    <w:rsid w:val="007DD106"/>
    <w:rsid w:val="007E0212"/>
    <w:rsid w:val="0080128D"/>
    <w:rsid w:val="0080359A"/>
    <w:rsid w:val="008066C3"/>
    <w:rsid w:val="0080703C"/>
    <w:rsid w:val="0082361A"/>
    <w:rsid w:val="008270FA"/>
    <w:rsid w:val="008303B8"/>
    <w:rsid w:val="0083098F"/>
    <w:rsid w:val="00833F81"/>
    <w:rsid w:val="0083675F"/>
    <w:rsid w:val="00836F89"/>
    <w:rsid w:val="00844068"/>
    <w:rsid w:val="00847BF3"/>
    <w:rsid w:val="00853D71"/>
    <w:rsid w:val="00871F7F"/>
    <w:rsid w:val="00881800"/>
    <w:rsid w:val="008876DF"/>
    <w:rsid w:val="00894B34"/>
    <w:rsid w:val="00895409"/>
    <w:rsid w:val="008A0B13"/>
    <w:rsid w:val="008A6C01"/>
    <w:rsid w:val="008B3195"/>
    <w:rsid w:val="008B506C"/>
    <w:rsid w:val="008B65BC"/>
    <w:rsid w:val="008C2559"/>
    <w:rsid w:val="008C398B"/>
    <w:rsid w:val="008C566E"/>
    <w:rsid w:val="008C648E"/>
    <w:rsid w:val="008C77D8"/>
    <w:rsid w:val="008D269C"/>
    <w:rsid w:val="008D3E8C"/>
    <w:rsid w:val="008E0084"/>
    <w:rsid w:val="008E520A"/>
    <w:rsid w:val="008F1ABC"/>
    <w:rsid w:val="008F2476"/>
    <w:rsid w:val="008F4D14"/>
    <w:rsid w:val="008F5320"/>
    <w:rsid w:val="008F74CB"/>
    <w:rsid w:val="008F786B"/>
    <w:rsid w:val="009032CB"/>
    <w:rsid w:val="00904162"/>
    <w:rsid w:val="00905A15"/>
    <w:rsid w:val="00907B47"/>
    <w:rsid w:val="0091070A"/>
    <w:rsid w:val="0092030C"/>
    <w:rsid w:val="0093049A"/>
    <w:rsid w:val="00933399"/>
    <w:rsid w:val="00942467"/>
    <w:rsid w:val="00947329"/>
    <w:rsid w:val="00952957"/>
    <w:rsid w:val="0096580F"/>
    <w:rsid w:val="00967E5B"/>
    <w:rsid w:val="009733F1"/>
    <w:rsid w:val="009737DC"/>
    <w:rsid w:val="00973B42"/>
    <w:rsid w:val="00977502"/>
    <w:rsid w:val="00981A61"/>
    <w:rsid w:val="00992E16"/>
    <w:rsid w:val="009948C7"/>
    <w:rsid w:val="009B01A5"/>
    <w:rsid w:val="009B14D4"/>
    <w:rsid w:val="009C2CF9"/>
    <w:rsid w:val="009C529D"/>
    <w:rsid w:val="009D07CC"/>
    <w:rsid w:val="009D68A8"/>
    <w:rsid w:val="009D792E"/>
    <w:rsid w:val="009E135C"/>
    <w:rsid w:val="009E3359"/>
    <w:rsid w:val="009E7DC2"/>
    <w:rsid w:val="009F23AD"/>
    <w:rsid w:val="009F6219"/>
    <w:rsid w:val="00A02DD7"/>
    <w:rsid w:val="00A06AEA"/>
    <w:rsid w:val="00A07209"/>
    <w:rsid w:val="00A072A5"/>
    <w:rsid w:val="00A110DD"/>
    <w:rsid w:val="00A140C4"/>
    <w:rsid w:val="00A15227"/>
    <w:rsid w:val="00A213A1"/>
    <w:rsid w:val="00A221C9"/>
    <w:rsid w:val="00A306FD"/>
    <w:rsid w:val="00A3630E"/>
    <w:rsid w:val="00A4290D"/>
    <w:rsid w:val="00A44697"/>
    <w:rsid w:val="00A45E0C"/>
    <w:rsid w:val="00A46902"/>
    <w:rsid w:val="00A555A7"/>
    <w:rsid w:val="00A61009"/>
    <w:rsid w:val="00A63122"/>
    <w:rsid w:val="00A6355E"/>
    <w:rsid w:val="00A73A6D"/>
    <w:rsid w:val="00A75377"/>
    <w:rsid w:val="00A80B61"/>
    <w:rsid w:val="00A84D30"/>
    <w:rsid w:val="00A92413"/>
    <w:rsid w:val="00AA1CC6"/>
    <w:rsid w:val="00AA6926"/>
    <w:rsid w:val="00AB0CCC"/>
    <w:rsid w:val="00AB6E7A"/>
    <w:rsid w:val="00AC1D5A"/>
    <w:rsid w:val="00AC2913"/>
    <w:rsid w:val="00AC60DC"/>
    <w:rsid w:val="00AD244F"/>
    <w:rsid w:val="00AD2E07"/>
    <w:rsid w:val="00AD4F3F"/>
    <w:rsid w:val="00AE47BE"/>
    <w:rsid w:val="00AF4DB6"/>
    <w:rsid w:val="00AF5D05"/>
    <w:rsid w:val="00AF75AC"/>
    <w:rsid w:val="00B04651"/>
    <w:rsid w:val="00B05647"/>
    <w:rsid w:val="00B06C40"/>
    <w:rsid w:val="00B10F0B"/>
    <w:rsid w:val="00B11B96"/>
    <w:rsid w:val="00B14509"/>
    <w:rsid w:val="00B27B29"/>
    <w:rsid w:val="00B311BE"/>
    <w:rsid w:val="00B311DA"/>
    <w:rsid w:val="00B328F4"/>
    <w:rsid w:val="00B34603"/>
    <w:rsid w:val="00B54F37"/>
    <w:rsid w:val="00B55F46"/>
    <w:rsid w:val="00B6011B"/>
    <w:rsid w:val="00B6497C"/>
    <w:rsid w:val="00B6540D"/>
    <w:rsid w:val="00B67624"/>
    <w:rsid w:val="00B7328F"/>
    <w:rsid w:val="00B7465E"/>
    <w:rsid w:val="00B7579A"/>
    <w:rsid w:val="00B933AE"/>
    <w:rsid w:val="00B94AAE"/>
    <w:rsid w:val="00B95695"/>
    <w:rsid w:val="00B95C51"/>
    <w:rsid w:val="00B970E0"/>
    <w:rsid w:val="00BC6FF6"/>
    <w:rsid w:val="00BD2CC4"/>
    <w:rsid w:val="00BD3303"/>
    <w:rsid w:val="00BD4252"/>
    <w:rsid w:val="00BE0738"/>
    <w:rsid w:val="00BE3F76"/>
    <w:rsid w:val="00BF0A1F"/>
    <w:rsid w:val="00BF56D5"/>
    <w:rsid w:val="00BF5842"/>
    <w:rsid w:val="00C06283"/>
    <w:rsid w:val="00C06C54"/>
    <w:rsid w:val="00C11747"/>
    <w:rsid w:val="00C1179D"/>
    <w:rsid w:val="00C127FB"/>
    <w:rsid w:val="00C1308C"/>
    <w:rsid w:val="00C25708"/>
    <w:rsid w:val="00C36853"/>
    <w:rsid w:val="00C4205F"/>
    <w:rsid w:val="00C50D9C"/>
    <w:rsid w:val="00C533D5"/>
    <w:rsid w:val="00C624E2"/>
    <w:rsid w:val="00C7686B"/>
    <w:rsid w:val="00C80C21"/>
    <w:rsid w:val="00C857F6"/>
    <w:rsid w:val="00C95406"/>
    <w:rsid w:val="00CA15E5"/>
    <w:rsid w:val="00CB1A22"/>
    <w:rsid w:val="00CB33C2"/>
    <w:rsid w:val="00CB7087"/>
    <w:rsid w:val="00CC00CB"/>
    <w:rsid w:val="00CD2079"/>
    <w:rsid w:val="00CD3B7E"/>
    <w:rsid w:val="00CD62EE"/>
    <w:rsid w:val="00CE090D"/>
    <w:rsid w:val="00CE4D30"/>
    <w:rsid w:val="00CF013E"/>
    <w:rsid w:val="00CF1005"/>
    <w:rsid w:val="00CF23B7"/>
    <w:rsid w:val="00CF23C0"/>
    <w:rsid w:val="00CF78B6"/>
    <w:rsid w:val="00CF7E1C"/>
    <w:rsid w:val="00D012BB"/>
    <w:rsid w:val="00D01809"/>
    <w:rsid w:val="00D06A80"/>
    <w:rsid w:val="00D1628F"/>
    <w:rsid w:val="00D2252E"/>
    <w:rsid w:val="00D262AE"/>
    <w:rsid w:val="00D36DDD"/>
    <w:rsid w:val="00D502FE"/>
    <w:rsid w:val="00D62543"/>
    <w:rsid w:val="00D65C2D"/>
    <w:rsid w:val="00D7479F"/>
    <w:rsid w:val="00D806EA"/>
    <w:rsid w:val="00D81610"/>
    <w:rsid w:val="00D82DEB"/>
    <w:rsid w:val="00D848B8"/>
    <w:rsid w:val="00D863EE"/>
    <w:rsid w:val="00D87A01"/>
    <w:rsid w:val="00D934F4"/>
    <w:rsid w:val="00D948E4"/>
    <w:rsid w:val="00DA6DFE"/>
    <w:rsid w:val="00DA7A40"/>
    <w:rsid w:val="00DB4D74"/>
    <w:rsid w:val="00DB7299"/>
    <w:rsid w:val="00DB7D69"/>
    <w:rsid w:val="00DC09BD"/>
    <w:rsid w:val="00DC1894"/>
    <w:rsid w:val="00DC31B6"/>
    <w:rsid w:val="00DD0129"/>
    <w:rsid w:val="00DD4D01"/>
    <w:rsid w:val="00DD5EED"/>
    <w:rsid w:val="00DE11FB"/>
    <w:rsid w:val="00DE56D9"/>
    <w:rsid w:val="00DE7FE6"/>
    <w:rsid w:val="00DF0FBF"/>
    <w:rsid w:val="00DF2798"/>
    <w:rsid w:val="00DF2A75"/>
    <w:rsid w:val="00DF343B"/>
    <w:rsid w:val="00DF3ADA"/>
    <w:rsid w:val="00E02BBE"/>
    <w:rsid w:val="00E02DCE"/>
    <w:rsid w:val="00E054BC"/>
    <w:rsid w:val="00E062C4"/>
    <w:rsid w:val="00E06416"/>
    <w:rsid w:val="00E07674"/>
    <w:rsid w:val="00E12921"/>
    <w:rsid w:val="00E200EB"/>
    <w:rsid w:val="00E24E03"/>
    <w:rsid w:val="00E2624F"/>
    <w:rsid w:val="00E33224"/>
    <w:rsid w:val="00E41A28"/>
    <w:rsid w:val="00E421A1"/>
    <w:rsid w:val="00E4251C"/>
    <w:rsid w:val="00E47C89"/>
    <w:rsid w:val="00E537F0"/>
    <w:rsid w:val="00E549B2"/>
    <w:rsid w:val="00E5692D"/>
    <w:rsid w:val="00E57B46"/>
    <w:rsid w:val="00E63331"/>
    <w:rsid w:val="00E63896"/>
    <w:rsid w:val="00E649E6"/>
    <w:rsid w:val="00E675BA"/>
    <w:rsid w:val="00E744B2"/>
    <w:rsid w:val="00E74E49"/>
    <w:rsid w:val="00EA2A97"/>
    <w:rsid w:val="00EC1252"/>
    <w:rsid w:val="00EC3C47"/>
    <w:rsid w:val="00EC58EC"/>
    <w:rsid w:val="00ED2842"/>
    <w:rsid w:val="00ED4498"/>
    <w:rsid w:val="00ED6B8C"/>
    <w:rsid w:val="00EE2236"/>
    <w:rsid w:val="00EE4D44"/>
    <w:rsid w:val="00EE7567"/>
    <w:rsid w:val="00EF66B9"/>
    <w:rsid w:val="00F036E2"/>
    <w:rsid w:val="00F04B6A"/>
    <w:rsid w:val="00F056EC"/>
    <w:rsid w:val="00F11447"/>
    <w:rsid w:val="00F15B54"/>
    <w:rsid w:val="00F25A8F"/>
    <w:rsid w:val="00F27AC5"/>
    <w:rsid w:val="00F32006"/>
    <w:rsid w:val="00F329A6"/>
    <w:rsid w:val="00F3558D"/>
    <w:rsid w:val="00F37146"/>
    <w:rsid w:val="00F44DF4"/>
    <w:rsid w:val="00F5236E"/>
    <w:rsid w:val="00F52DDC"/>
    <w:rsid w:val="00F53530"/>
    <w:rsid w:val="00F55F2B"/>
    <w:rsid w:val="00F60DB8"/>
    <w:rsid w:val="00F64EC6"/>
    <w:rsid w:val="00F70303"/>
    <w:rsid w:val="00F729EB"/>
    <w:rsid w:val="00F764CF"/>
    <w:rsid w:val="00F817ED"/>
    <w:rsid w:val="00F84310"/>
    <w:rsid w:val="00F85A95"/>
    <w:rsid w:val="00F92EFB"/>
    <w:rsid w:val="00F96D3D"/>
    <w:rsid w:val="00FA3F58"/>
    <w:rsid w:val="00FA61C2"/>
    <w:rsid w:val="00FA767E"/>
    <w:rsid w:val="00FA7E66"/>
    <w:rsid w:val="00FB1DB7"/>
    <w:rsid w:val="00FD248F"/>
    <w:rsid w:val="00FE0C6F"/>
    <w:rsid w:val="00FF149F"/>
    <w:rsid w:val="00FF6619"/>
    <w:rsid w:val="02E3A72C"/>
    <w:rsid w:val="04384A99"/>
    <w:rsid w:val="047256CC"/>
    <w:rsid w:val="0476F1AF"/>
    <w:rsid w:val="055B5E68"/>
    <w:rsid w:val="0617310E"/>
    <w:rsid w:val="062A4A1C"/>
    <w:rsid w:val="067F8FEA"/>
    <w:rsid w:val="07031145"/>
    <w:rsid w:val="083D9351"/>
    <w:rsid w:val="084930E9"/>
    <w:rsid w:val="08946A64"/>
    <w:rsid w:val="0A0AF1FE"/>
    <w:rsid w:val="0A0B33F6"/>
    <w:rsid w:val="0ACE0C1A"/>
    <w:rsid w:val="0B5AA833"/>
    <w:rsid w:val="0D55169A"/>
    <w:rsid w:val="0DD57B0B"/>
    <w:rsid w:val="0E6CD44F"/>
    <w:rsid w:val="0ED27C3D"/>
    <w:rsid w:val="0F2A810B"/>
    <w:rsid w:val="0F9861C4"/>
    <w:rsid w:val="0FFD131D"/>
    <w:rsid w:val="1029C90C"/>
    <w:rsid w:val="10A92A3D"/>
    <w:rsid w:val="129D231F"/>
    <w:rsid w:val="12E54370"/>
    <w:rsid w:val="12FC3FB7"/>
    <w:rsid w:val="134F025E"/>
    <w:rsid w:val="146137C0"/>
    <w:rsid w:val="152507D6"/>
    <w:rsid w:val="1559EDC3"/>
    <w:rsid w:val="1636E1B2"/>
    <w:rsid w:val="17FBEF01"/>
    <w:rsid w:val="18AC816D"/>
    <w:rsid w:val="18B9C19C"/>
    <w:rsid w:val="18D6FE60"/>
    <w:rsid w:val="194B687C"/>
    <w:rsid w:val="19BC38E1"/>
    <w:rsid w:val="19CB5812"/>
    <w:rsid w:val="1A0977E6"/>
    <w:rsid w:val="1A32B641"/>
    <w:rsid w:val="1A79ACC8"/>
    <w:rsid w:val="1AE0C97B"/>
    <w:rsid w:val="1AF68657"/>
    <w:rsid w:val="1AFCFE68"/>
    <w:rsid w:val="1C00227A"/>
    <w:rsid w:val="1C4C2EB4"/>
    <w:rsid w:val="1C9256B8"/>
    <w:rsid w:val="1D182B70"/>
    <w:rsid w:val="1D6BBEBE"/>
    <w:rsid w:val="1E06DE2F"/>
    <w:rsid w:val="1E3B23EB"/>
    <w:rsid w:val="1E3DCE5C"/>
    <w:rsid w:val="1E6B9D0E"/>
    <w:rsid w:val="1F261565"/>
    <w:rsid w:val="1FC9B06F"/>
    <w:rsid w:val="204D360F"/>
    <w:rsid w:val="20AA62B6"/>
    <w:rsid w:val="21404670"/>
    <w:rsid w:val="22C3D721"/>
    <w:rsid w:val="2317546C"/>
    <w:rsid w:val="2334EEB5"/>
    <w:rsid w:val="2414DDFC"/>
    <w:rsid w:val="246BC630"/>
    <w:rsid w:val="25B2416E"/>
    <w:rsid w:val="25C8C60E"/>
    <w:rsid w:val="25CCD433"/>
    <w:rsid w:val="2626176F"/>
    <w:rsid w:val="2715E18D"/>
    <w:rsid w:val="276AB694"/>
    <w:rsid w:val="27A35C8F"/>
    <w:rsid w:val="290E3434"/>
    <w:rsid w:val="293F5F4C"/>
    <w:rsid w:val="29562F94"/>
    <w:rsid w:val="29CC95BE"/>
    <w:rsid w:val="2B1AF09B"/>
    <w:rsid w:val="2B576286"/>
    <w:rsid w:val="2BAC1373"/>
    <w:rsid w:val="2C02D612"/>
    <w:rsid w:val="2C0C528C"/>
    <w:rsid w:val="2C31F9AF"/>
    <w:rsid w:val="2CD73E6F"/>
    <w:rsid w:val="2CFA8C4B"/>
    <w:rsid w:val="2E33D95D"/>
    <w:rsid w:val="2EDFA0EB"/>
    <w:rsid w:val="2F1765C9"/>
    <w:rsid w:val="2F48B56C"/>
    <w:rsid w:val="2F89D695"/>
    <w:rsid w:val="2FCF4517"/>
    <w:rsid w:val="30344B33"/>
    <w:rsid w:val="3036FE44"/>
    <w:rsid w:val="305E85FB"/>
    <w:rsid w:val="30940582"/>
    <w:rsid w:val="31F94AF3"/>
    <w:rsid w:val="3265642D"/>
    <w:rsid w:val="32D262C2"/>
    <w:rsid w:val="335DC5EA"/>
    <w:rsid w:val="338259D8"/>
    <w:rsid w:val="340014C8"/>
    <w:rsid w:val="34199D5F"/>
    <w:rsid w:val="34C44BA9"/>
    <w:rsid w:val="36636E24"/>
    <w:rsid w:val="3699FFFE"/>
    <w:rsid w:val="36DE139A"/>
    <w:rsid w:val="37EF3CEE"/>
    <w:rsid w:val="38627E72"/>
    <w:rsid w:val="38B7CA82"/>
    <w:rsid w:val="38C6920B"/>
    <w:rsid w:val="3A8ACF6B"/>
    <w:rsid w:val="3AD1A37D"/>
    <w:rsid w:val="3ADBDEC1"/>
    <w:rsid w:val="3D134C1F"/>
    <w:rsid w:val="3D2EE617"/>
    <w:rsid w:val="3DC71A8D"/>
    <w:rsid w:val="3E0D6438"/>
    <w:rsid w:val="3F5D305B"/>
    <w:rsid w:val="40671373"/>
    <w:rsid w:val="40783E80"/>
    <w:rsid w:val="40848DA5"/>
    <w:rsid w:val="413DE56D"/>
    <w:rsid w:val="414672F2"/>
    <w:rsid w:val="415B5DBC"/>
    <w:rsid w:val="41975011"/>
    <w:rsid w:val="42B2522E"/>
    <w:rsid w:val="42B44A6C"/>
    <w:rsid w:val="42FC7DF7"/>
    <w:rsid w:val="444D5137"/>
    <w:rsid w:val="44FC3D59"/>
    <w:rsid w:val="464C2662"/>
    <w:rsid w:val="4662033C"/>
    <w:rsid w:val="47D1192F"/>
    <w:rsid w:val="47D38B4B"/>
    <w:rsid w:val="480E7F77"/>
    <w:rsid w:val="48668739"/>
    <w:rsid w:val="488BF99C"/>
    <w:rsid w:val="499AF648"/>
    <w:rsid w:val="49EFD700"/>
    <w:rsid w:val="4A868CD8"/>
    <w:rsid w:val="4B051DEC"/>
    <w:rsid w:val="4B6B288D"/>
    <w:rsid w:val="4C023344"/>
    <w:rsid w:val="4DA17BD7"/>
    <w:rsid w:val="4E91B1FA"/>
    <w:rsid w:val="4ECE7028"/>
    <w:rsid w:val="4F9FF9CE"/>
    <w:rsid w:val="50904575"/>
    <w:rsid w:val="5207BE9F"/>
    <w:rsid w:val="539DB9A3"/>
    <w:rsid w:val="53CAC4A7"/>
    <w:rsid w:val="5425E881"/>
    <w:rsid w:val="548019ED"/>
    <w:rsid w:val="5658DB1B"/>
    <w:rsid w:val="5741C28B"/>
    <w:rsid w:val="5842E5B3"/>
    <w:rsid w:val="58B7A1B9"/>
    <w:rsid w:val="59B9B365"/>
    <w:rsid w:val="59CF8D99"/>
    <w:rsid w:val="5A38C276"/>
    <w:rsid w:val="5A70E124"/>
    <w:rsid w:val="5AE5AFAC"/>
    <w:rsid w:val="5AE91126"/>
    <w:rsid w:val="5AFDDBEA"/>
    <w:rsid w:val="5B433780"/>
    <w:rsid w:val="5B74699F"/>
    <w:rsid w:val="5C304180"/>
    <w:rsid w:val="5DA858EF"/>
    <w:rsid w:val="5DB9B19E"/>
    <w:rsid w:val="5EBBC228"/>
    <w:rsid w:val="5F025DD1"/>
    <w:rsid w:val="5F0BB68C"/>
    <w:rsid w:val="5F31013F"/>
    <w:rsid w:val="5F41F529"/>
    <w:rsid w:val="5F5127AE"/>
    <w:rsid w:val="5F687696"/>
    <w:rsid w:val="5FC8FAE0"/>
    <w:rsid w:val="60153D10"/>
    <w:rsid w:val="60C541D6"/>
    <w:rsid w:val="6208DEBD"/>
    <w:rsid w:val="62A56E2B"/>
    <w:rsid w:val="62CB1A1D"/>
    <w:rsid w:val="640DDFE6"/>
    <w:rsid w:val="65513578"/>
    <w:rsid w:val="66941BA2"/>
    <w:rsid w:val="67DABC98"/>
    <w:rsid w:val="692F5614"/>
    <w:rsid w:val="69713327"/>
    <w:rsid w:val="69B28DCB"/>
    <w:rsid w:val="6A3408B7"/>
    <w:rsid w:val="6A590D51"/>
    <w:rsid w:val="6A7BB5E8"/>
    <w:rsid w:val="6B204CF5"/>
    <w:rsid w:val="6B56854A"/>
    <w:rsid w:val="6BC9E160"/>
    <w:rsid w:val="6BE75E75"/>
    <w:rsid w:val="6C857C08"/>
    <w:rsid w:val="6D181190"/>
    <w:rsid w:val="6D98183A"/>
    <w:rsid w:val="6E049A84"/>
    <w:rsid w:val="6E29220D"/>
    <w:rsid w:val="6E5E8A11"/>
    <w:rsid w:val="6E9FDE50"/>
    <w:rsid w:val="70684337"/>
    <w:rsid w:val="7077E454"/>
    <w:rsid w:val="70A70F72"/>
    <w:rsid w:val="71CD4BE2"/>
    <w:rsid w:val="72362D25"/>
    <w:rsid w:val="72691954"/>
    <w:rsid w:val="7270ACB0"/>
    <w:rsid w:val="73604038"/>
    <w:rsid w:val="73830931"/>
    <w:rsid w:val="74832802"/>
    <w:rsid w:val="75C27A12"/>
    <w:rsid w:val="76A6C79B"/>
    <w:rsid w:val="77E1937A"/>
    <w:rsid w:val="77EE9145"/>
    <w:rsid w:val="783F70D3"/>
    <w:rsid w:val="7869FF9D"/>
    <w:rsid w:val="786A6B7A"/>
    <w:rsid w:val="7873B122"/>
    <w:rsid w:val="788FAE44"/>
    <w:rsid w:val="78EECE4B"/>
    <w:rsid w:val="791A00CC"/>
    <w:rsid w:val="7994DEE2"/>
    <w:rsid w:val="79D9D5D1"/>
    <w:rsid w:val="7A559477"/>
    <w:rsid w:val="7A69B7FC"/>
    <w:rsid w:val="7C069F8B"/>
    <w:rsid w:val="7D258D1E"/>
    <w:rsid w:val="7D763A68"/>
    <w:rsid w:val="7D774595"/>
    <w:rsid w:val="7E18CEC5"/>
    <w:rsid w:val="7E876FB4"/>
    <w:rsid w:val="7EB7A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2D119CE9-1C24-49C5-82C3-EF8AFCBB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BD4252"/>
    <w:pPr>
      <w:widowControl/>
      <w:tabs>
        <w:tab w:val="left" w:pos="3339"/>
      </w:tabs>
      <w:autoSpaceDE/>
      <w:autoSpaceDN/>
      <w:spacing w:before="120" w:after="0" w:line="240" w:lineRule="auto"/>
      <w:ind w:left="142" w:right="142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BD4252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paragraph" w:styleId="CommentText">
    <w:name w:val="annotation text"/>
    <w:basedOn w:val="Normal"/>
    <w:link w:val="CommentTextChar"/>
    <w:uiPriority w:val="99"/>
    <w:semiHidden/>
    <w:unhideWhenUsed/>
    <w:rsid w:val="008C648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C648E"/>
    <w:rPr>
      <w:rFonts w:ascii="PublicSans-Thin" w:hAnsi="PublicSans-Thin" w:eastAsia="PublicSans-Thin" w:cs="PublicSans-Thi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648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1610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81610"/>
    <w:rPr>
      <w:rFonts w:ascii="PublicSans-Thin" w:hAnsi="PublicSans-Thin" w:eastAsia="PublicSans-Thin" w:cs="PublicSans-Thi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60B7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B65BC"/>
    <w:rPr>
      <w:color w:val="954F72" w:themeColor="followedHyperlink"/>
      <w:u w:val="single"/>
    </w:rPr>
  </w:style>
  <w:style w:type="paragraph" w:styleId="s8" w:customStyle="1">
    <w:name w:val="s8"/>
    <w:basedOn w:val="Normal"/>
    <w:rsid w:val="0031332B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character" w:styleId="s7" w:customStyle="1">
    <w:name w:val="s7"/>
    <w:basedOn w:val="DefaultParagraphFont"/>
    <w:rsid w:val="0031332B"/>
  </w:style>
  <w:style w:type="character" w:styleId="apple-converted-space" w:customStyle="1">
    <w:name w:val="apple-converted-space"/>
    <w:basedOn w:val="DefaultParagraphFont"/>
    <w:rsid w:val="0031332B"/>
  </w:style>
  <w:style w:type="character" w:styleId="s9" w:customStyle="1">
    <w:name w:val="s9"/>
    <w:basedOn w:val="DefaultParagraphFont"/>
    <w:rsid w:val="0031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8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2733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63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286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53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46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3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2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053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144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5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87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159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92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488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411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57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7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139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microsoft.com/office/2020/10/relationships/intelligence" Target="intelligence2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SharedWithUsers xmlns="d27c8f07-e503-4122-80c5-e52ee84151d4">
      <UserInfo>
        <DisplayName/>
        <AccountId xsi:nil="true"/>
        <AccountType/>
      </UserInfo>
    </SharedWithUsers>
    <MediaLengthInSeconds xmlns="ca299543-0ab4-429f-8927-bf8e8716a0c2" xsi:nil="true"/>
    <TranslatedLang xmlns="ca299543-0ab4-429f-8927-bf8e8716a0c2" xsi:nil="true"/>
    <Comments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B962231F-B892-4FC5-A7D3-6C450F7DA7DF}"/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d278d6d4-1e95-49d0-ad8b-8a60c47dc760"/>
    <ds:schemaRef ds:uri="c5613cd5-748e-412e-9a2f-bebdac0f41f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Shefali Oza</dc:creator>
  <cp:keywords/>
  <cp:lastModifiedBy>Graciela Avila</cp:lastModifiedBy>
  <cp:revision>83</cp:revision>
  <cp:lastPrinted>2023-10-06T16:07:00Z</cp:lastPrinted>
  <dcterms:created xsi:type="dcterms:W3CDTF">2025-01-27T22:40:00Z</dcterms:created>
  <dcterms:modified xsi:type="dcterms:W3CDTF">2025-11-03T11:46:31Z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xd_Signature">
    <vt:bool>false</vt:bool>
  </property>
  <property fmtid="{D5CDD505-2E9C-101B-9397-08002B2CF9AE}" pid="16" name="xd_ProgID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_dlc_DocIdItemGuid">
    <vt:lpwstr>94fdbab5-70fb-4930-9743-d215310618e3</vt:lpwstr>
  </property>
</Properties>
</file>